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7"/>
        <w:tblW w:w="9022" w:type="dxa"/>
        <w:shd w:val="clear" w:color="auto" w:fill="D9D9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7"/>
        <w:gridCol w:w="3007"/>
        <w:gridCol w:w="3008"/>
      </w:tblGrid>
      <w:tr w:rsidR="00D05998" w:rsidRPr="000B569B" w14:paraId="1BF8D545" w14:textId="77777777" w:rsidTr="007A1D66">
        <w:trPr>
          <w:trHeight w:val="116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77DAF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8"/>
                <w:szCs w:val="22"/>
              </w:rPr>
            </w:pPr>
            <w:r w:rsidRPr="000B569B">
              <w:rPr>
                <w:rFonts w:asciiTheme="minorHAnsi" w:hAnsiTheme="minorHAnsi" w:cstheme="minorHAnsi"/>
                <w:noProof/>
                <w:lang w:val="fr-FR"/>
              </w:rPr>
              <w:drawing>
                <wp:inline distT="0" distB="0" distL="0" distR="0" wp14:anchorId="6FAFE0C9" wp14:editId="494F73C2">
                  <wp:extent cx="1916817" cy="1435294"/>
                  <wp:effectExtent l="0" t="0" r="7620" b="0"/>
                  <wp:docPr id="2" name="Image 2" descr="https://gpsng.intradef.gouv.fr/sites/METZ/Style%20Library/Logos/USID_PHALSBO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psng.intradef.gouv.fr/sites/METZ/Style%20Library/Logos/USID_PHALSBO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822" cy="149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D8C86" w14:textId="77777777" w:rsidR="00D05998" w:rsidRPr="00DF14BA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8"/>
                <w:szCs w:val="22"/>
              </w:rPr>
            </w:pPr>
            <w:r w:rsidRPr="000B569B">
              <w:rPr>
                <w:rFonts w:asciiTheme="minorHAnsi" w:hAnsiTheme="minorHAnsi" w:cstheme="minorHAnsi"/>
                <w:b/>
                <w:sz w:val="28"/>
                <w:szCs w:val="22"/>
              </w:rPr>
              <w:t>RAP</w:t>
            </w:r>
            <w:r w:rsidRPr="00DF14BA">
              <w:rPr>
                <w:rFonts w:asciiTheme="minorHAnsi" w:hAnsiTheme="minorHAnsi" w:cstheme="minorHAnsi"/>
                <w:b/>
                <w:sz w:val="28"/>
                <w:szCs w:val="22"/>
              </w:rPr>
              <w:t>PORT MENSUEL</w:t>
            </w:r>
          </w:p>
          <w:p w14:paraId="46BE31A0" w14:textId="4E02952E" w:rsidR="00DF14BA" w:rsidRPr="000B569B" w:rsidRDefault="00D05998" w:rsidP="00DF14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14BA">
              <w:rPr>
                <w:rFonts w:asciiTheme="minorHAnsi" w:hAnsiTheme="minorHAnsi" w:cstheme="minorHAnsi"/>
                <w:b/>
                <w:sz w:val="28"/>
                <w:szCs w:val="22"/>
              </w:rPr>
              <w:t xml:space="preserve"> Mois d</w:t>
            </w:r>
            <w:r w:rsidR="00627B42" w:rsidRPr="00DF14BA">
              <w:rPr>
                <w:rFonts w:asciiTheme="minorHAnsi" w:hAnsiTheme="minorHAnsi" w:cstheme="minorHAnsi"/>
                <w:b/>
                <w:sz w:val="28"/>
                <w:szCs w:val="22"/>
              </w:rPr>
              <w:t xml:space="preserve">e </w:t>
            </w:r>
            <w:r w:rsidR="00DF14BA">
              <w:rPr>
                <w:rFonts w:asciiTheme="minorHAnsi" w:hAnsiTheme="minorHAnsi" w:cstheme="minorHAnsi"/>
                <w:b/>
                <w:sz w:val="28"/>
                <w:szCs w:val="22"/>
              </w:rPr>
              <w:t>XXX</w:t>
            </w:r>
          </w:p>
          <w:p w14:paraId="67B4C45F" w14:textId="3DE37D5F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6C98" w14:textId="671C25D0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5998" w:rsidRPr="000B569B" w14:paraId="74042C05" w14:textId="77777777" w:rsidTr="00D05998">
        <w:trPr>
          <w:trHeight w:val="459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1A6792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b/>
                <w:sz w:val="22"/>
                <w:szCs w:val="22"/>
              </w:rPr>
              <w:t>Acheteur public</w:t>
            </w:r>
          </w:p>
        </w:tc>
      </w:tr>
      <w:tr w:rsidR="00D05998" w:rsidRPr="000B569B" w14:paraId="777A5291" w14:textId="77777777" w:rsidTr="00795A5C">
        <w:trPr>
          <w:trHeight w:val="1364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AFCE" w14:textId="5A72CB6B" w:rsidR="00D05998" w:rsidRPr="000B569B" w:rsidRDefault="00D05998" w:rsidP="00DF14BA">
            <w:pPr>
              <w:keepNext/>
              <w:spacing w:before="360" w:after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sz w:val="22"/>
                <w:szCs w:val="22"/>
              </w:rPr>
              <w:t>État - Ministère des Armées - Secrétariat Général pour l’Administration</w:t>
            </w:r>
            <w:r w:rsidRPr="000B569B">
              <w:rPr>
                <w:rFonts w:asciiTheme="minorHAnsi" w:hAnsiTheme="minorHAnsi" w:cstheme="minorHAnsi"/>
                <w:sz w:val="22"/>
                <w:szCs w:val="22"/>
              </w:rPr>
              <w:br/>
              <w:t>Direction Centrale du Service Infrastructure de la Défense</w:t>
            </w:r>
            <w:r w:rsidRPr="000B569B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Service d’Infrastructure de la Défense </w:t>
            </w:r>
            <w:r w:rsidR="00DF14BA">
              <w:rPr>
                <w:rFonts w:asciiTheme="minorHAnsi" w:hAnsiTheme="minorHAnsi" w:cstheme="minorHAnsi"/>
                <w:sz w:val="22"/>
                <w:szCs w:val="22"/>
              </w:rPr>
              <w:t>NORD-EST</w:t>
            </w:r>
          </w:p>
        </w:tc>
      </w:tr>
      <w:tr w:rsidR="00D05998" w:rsidRPr="000B569B" w14:paraId="6719BECB" w14:textId="77777777" w:rsidTr="00795A5C">
        <w:trPr>
          <w:trHeight w:val="820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BE71A0" w14:textId="77777777" w:rsidR="00D05998" w:rsidRPr="000B569B" w:rsidRDefault="00D05998" w:rsidP="00D05998">
            <w:pPr>
              <w:keepNext/>
              <w:spacing w:before="360" w:after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b/>
                <w:sz w:val="22"/>
                <w:szCs w:val="22"/>
              </w:rPr>
              <w:t>Représentant du Pouvoir Adjudicateur</w:t>
            </w:r>
          </w:p>
        </w:tc>
      </w:tr>
      <w:tr w:rsidR="00D05998" w:rsidRPr="000B569B" w14:paraId="3115BBF7" w14:textId="77777777" w:rsidTr="00795A5C">
        <w:trPr>
          <w:trHeight w:val="1595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7060" w14:textId="1E102AAA" w:rsidR="00D05998" w:rsidRPr="000B569B" w:rsidRDefault="00D05998" w:rsidP="00D05998">
            <w:pPr>
              <w:keepNext/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sz w:val="22"/>
                <w:szCs w:val="22"/>
              </w:rPr>
              <w:t xml:space="preserve">Le directeur du service d’infrastructure de la défense </w:t>
            </w:r>
            <w:r w:rsidR="00DF14BA">
              <w:rPr>
                <w:rFonts w:asciiTheme="minorHAnsi" w:hAnsiTheme="minorHAnsi" w:cstheme="minorHAnsi"/>
                <w:sz w:val="22"/>
                <w:szCs w:val="22"/>
              </w:rPr>
              <w:t>NORD-EST</w:t>
            </w:r>
          </w:p>
          <w:p w14:paraId="2218EBAB" w14:textId="77777777" w:rsidR="00D05998" w:rsidRPr="000B569B" w:rsidRDefault="00D05998" w:rsidP="00D05998">
            <w:pPr>
              <w:keepNext/>
              <w:spacing w:before="360" w:after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Caserne Ney – BP 30001 – 57 044 METZ CEDEX 01</w:t>
            </w:r>
          </w:p>
        </w:tc>
      </w:tr>
      <w:tr w:rsidR="00D05998" w:rsidRPr="000B569B" w14:paraId="7A417055" w14:textId="77777777" w:rsidTr="00D05998">
        <w:trPr>
          <w:trHeight w:val="459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D8B917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b/>
                <w:sz w:val="22"/>
                <w:szCs w:val="22"/>
              </w:rPr>
              <w:t>Titulaire</w:t>
            </w:r>
          </w:p>
        </w:tc>
      </w:tr>
      <w:tr w:rsidR="00D05998" w:rsidRPr="009449D6" w14:paraId="220FD5CF" w14:textId="77777777" w:rsidTr="00D05998">
        <w:trPr>
          <w:trHeight w:val="459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CA2ED" w14:textId="77777777" w:rsidR="009449D6" w:rsidRDefault="00DF14BA" w:rsidP="00D05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NOM : </w:t>
            </w:r>
          </w:p>
          <w:p w14:paraId="1649D6A3" w14:textId="77777777" w:rsidR="00DF14BA" w:rsidRDefault="00DF14BA" w:rsidP="00D05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ADRESSE :</w:t>
            </w:r>
          </w:p>
          <w:p w14:paraId="3B7F69EF" w14:textId="6562B1BF" w:rsidR="00DF14BA" w:rsidRPr="00354C8B" w:rsidRDefault="00DF14BA" w:rsidP="00D05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05998" w:rsidRPr="000B569B" w14:paraId="54F30662" w14:textId="77777777" w:rsidTr="00D05998">
        <w:trPr>
          <w:trHeight w:val="459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8A33D3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C0C0C0"/>
              </w:rPr>
            </w:pPr>
            <w:r w:rsidRPr="000B569B">
              <w:rPr>
                <w:rFonts w:asciiTheme="minorHAnsi" w:hAnsiTheme="minorHAnsi" w:cstheme="minorHAnsi"/>
                <w:b/>
                <w:sz w:val="22"/>
                <w:szCs w:val="22"/>
              </w:rPr>
              <w:t>Objet de l’accord-cadre</w:t>
            </w:r>
          </w:p>
        </w:tc>
      </w:tr>
      <w:tr w:rsidR="00D05998" w:rsidRPr="000B569B" w14:paraId="470F80C3" w14:textId="77777777" w:rsidTr="00795A5C">
        <w:trPr>
          <w:trHeight w:val="1823"/>
        </w:trPr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CA8D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8F3ABF" w14:textId="29BBF46C" w:rsidR="00D05998" w:rsidRPr="00631B8D" w:rsidRDefault="00D05998" w:rsidP="00631B8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0B56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N° Marché : </w:t>
            </w:r>
          </w:p>
          <w:p w14:paraId="02CD7BB8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0FFC84" w14:textId="77777777" w:rsidR="00D05998" w:rsidRPr="000B569B" w:rsidRDefault="00D05998" w:rsidP="00D059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569B">
              <w:rPr>
                <w:rFonts w:asciiTheme="minorHAnsi" w:hAnsiTheme="minorHAnsi" w:cstheme="minorHAnsi"/>
                <w:sz w:val="22"/>
                <w:szCs w:val="22"/>
              </w:rPr>
              <w:t>Exploitation et maintenance des installations collectives de chauffage, ventilation, climatisation (CVC) et de production d’eau chaude sanitaire (ECS)</w:t>
            </w:r>
          </w:p>
          <w:p w14:paraId="2057100D" w14:textId="5E475804" w:rsidR="00D05998" w:rsidRPr="000B569B" w:rsidRDefault="00D05998" w:rsidP="00631B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CBA1F7" w14:textId="77777777" w:rsidR="00B22C48" w:rsidRPr="00354C8B" w:rsidRDefault="00B22C48" w:rsidP="00D05998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7711547F" w14:textId="77777777" w:rsidR="000F4269" w:rsidRPr="009449D6" w:rsidRDefault="00B22C48" w:rsidP="000F4269">
      <w:pPr>
        <w:spacing w:after="160" w:line="259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569B">
        <w:rPr>
          <w:rFonts w:asciiTheme="minorHAnsi" w:hAnsiTheme="minorHAnsi" w:cstheme="minorHAnsi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  <w:lang w:val="fr-CA"/>
        </w:rPr>
        <w:id w:val="5670753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E38F2F" w14:textId="77777777" w:rsidR="00C2716F" w:rsidRDefault="00C2716F">
          <w:pPr>
            <w:pStyle w:val="En-ttedetabledesmatires"/>
          </w:pPr>
          <w:r>
            <w:t>Table des matières</w:t>
          </w:r>
        </w:p>
        <w:p w14:paraId="2AF8F271" w14:textId="77777777" w:rsidR="00C2716F" w:rsidRDefault="00C2716F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873552" w:history="1">
            <w:r w:rsidRPr="00446A57">
              <w:rPr>
                <w:rStyle w:val="Lienhypertexte"/>
                <w:rFonts w:cstheme="minorHAnsi"/>
                <w:noProof/>
              </w:rPr>
              <w:t>SECTION A – MOIS ECOULE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_Toc179873552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798FFA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3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Première partie « Obligations de résultats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_Toc179873553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719522C3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4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Première réunion saison de chauffe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_Toc179873554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016394D8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5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Rappel des demandes USID modifiant ponctuellement les températures contractuelles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_Toc179873555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6451DBA3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6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Point sur les écarts de températures constatés vis-à-vis des températures contractuelles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_Toc179873556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3363ECC2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7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D.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Résultats des relevés de températures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_Toc179873557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1B7EAD0A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8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E.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Mesures prises pour supprimer les éventuels écarts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_Toc179873558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65C114F3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59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Seconde partie « Maintenance préventive et contrôles réglementaires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_Toc179873559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3B4D9095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0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Gammes de maintenance réalisées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_Toc179873560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29B089F5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1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Contrôles et analyses réalisés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_Toc179873561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74A95012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2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Constatations faites durant la maintenance préventive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_Toc179873562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1E71BB1A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3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Troisième partie « Maintenance corrective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_Toc179873563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4BA36913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5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Opérations de maintenance corrective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_Toc179873565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702EE85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6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Quatrième partie « Suivi des fluides et énergies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_Toc179873566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26853E62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7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Index et date de relevage des compteurs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_Toc179873567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60B6F5D0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8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Interprétations et analyses des déviances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_Toc179873568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66011FF3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69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Cinquième partie « Bilan financier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_Toc179873569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433A2FD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0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Pièces et équipements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_Toc179873570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C00AB76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1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Équipements et installations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_Toc179873571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3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20BEA8C2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2" w:history="1">
            <w:r w:rsidR="00C2716F" w:rsidRPr="00446A57">
              <w:rPr>
                <w:rStyle w:val="Lienhypertexte"/>
                <w:rFonts w:cstheme="minorHAnsi"/>
                <w:noProof/>
                <w:lang w:val="fr-FR" w:eastAsia="en-US"/>
              </w:rPr>
              <w:t>C.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Sous-traitance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_Toc179873572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4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4D5CDA9D" w14:textId="77777777" w:rsidR="00C2716F" w:rsidRDefault="00DF14B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3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SECTION B – MOIS EN COURS et MOIS A VENIR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_Toc179873573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7E3BA574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4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Première partie « Obligations de résultats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_Toc179873574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1474CF9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5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Rappel des demandes USID modifiant ponctuellement les températures contractuelles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_Toc179873575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3760D3C9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6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Point sur les écarts de températures constatés vis-à-vis des températures contractuelles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_Toc179873576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18A98C01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7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Seconde partie « Maintenance préventive et contrôles réglementaires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_Toc179873577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3B6CCEDE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8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Gammes de maintenances programmées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_Toc179873578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848DF95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79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B.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Contrôles et analyses programmés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_Toc179873579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7EB63529" w14:textId="77777777" w:rsidR="00C2716F" w:rsidRDefault="00DF14BA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80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Troisième partie « Maintenance corrective »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_Toc179873580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2F226486" w14:textId="77777777" w:rsidR="00C2716F" w:rsidRDefault="00DF14BA">
          <w:pPr>
            <w:pStyle w:val="TM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81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A.</w:t>
            </w:r>
            <w:r w:rsidR="00C2716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/>
              </w:rPr>
              <w:tab/>
            </w:r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Opération de maintenance corrective programmées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_Toc179873581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5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577419E" w14:textId="77777777" w:rsidR="00C2716F" w:rsidRDefault="00DF14B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hyperlink w:anchor="_Toc179873582" w:history="1">
            <w:r w:rsidR="00C2716F" w:rsidRPr="00446A57">
              <w:rPr>
                <w:rStyle w:val="Lienhypertexte"/>
                <w:rFonts w:eastAsiaTheme="minorHAnsi" w:cstheme="minorHAnsi"/>
                <w:noProof/>
                <w:lang w:val="fr-FR" w:eastAsia="en-US"/>
              </w:rPr>
              <w:t>SECTION C – Indicateurs de suivi de la bonne exécution des prestations</w:t>
            </w:r>
            <w:r w:rsidR="00C2716F">
              <w:rPr>
                <w:noProof/>
                <w:webHidden/>
              </w:rPr>
              <w:tab/>
            </w:r>
            <w:r w:rsidR="00C2716F">
              <w:rPr>
                <w:noProof/>
                <w:webHidden/>
              </w:rPr>
              <w:fldChar w:fldCharType="begin"/>
            </w:r>
            <w:r w:rsidR="00C2716F">
              <w:rPr>
                <w:noProof/>
                <w:webHidden/>
              </w:rPr>
              <w:instrText xml:space="preserve"> PAGEREF _Toc179873582 \h </w:instrText>
            </w:r>
            <w:r w:rsidR="00C2716F">
              <w:rPr>
                <w:noProof/>
                <w:webHidden/>
              </w:rPr>
            </w:r>
            <w:r w:rsidR="00C2716F">
              <w:rPr>
                <w:noProof/>
                <w:webHidden/>
              </w:rPr>
              <w:fldChar w:fldCharType="separate"/>
            </w:r>
            <w:r w:rsidR="00C2716F">
              <w:rPr>
                <w:noProof/>
                <w:webHidden/>
              </w:rPr>
              <w:t>6</w:t>
            </w:r>
            <w:r w:rsidR="00C2716F">
              <w:rPr>
                <w:noProof/>
                <w:webHidden/>
              </w:rPr>
              <w:fldChar w:fldCharType="end"/>
            </w:r>
          </w:hyperlink>
        </w:p>
        <w:p w14:paraId="5B1D3B8A" w14:textId="77777777" w:rsidR="00C2716F" w:rsidRDefault="00C2716F">
          <w:r>
            <w:rPr>
              <w:b/>
              <w:bCs/>
            </w:rPr>
            <w:fldChar w:fldCharType="end"/>
          </w:r>
        </w:p>
      </w:sdtContent>
    </w:sdt>
    <w:p w14:paraId="0B82019D" w14:textId="77777777" w:rsidR="000F4269" w:rsidRDefault="000F4269"/>
    <w:p w14:paraId="1584ADC4" w14:textId="77777777" w:rsidR="00B22C48" w:rsidRPr="000B569B" w:rsidRDefault="00B22C4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1E0B07DB" w14:textId="77777777" w:rsidR="00D05998" w:rsidRPr="000B569B" w:rsidRDefault="00B22C48" w:rsidP="00B22C48">
      <w:pPr>
        <w:pStyle w:val="Titre1"/>
        <w:rPr>
          <w:rFonts w:asciiTheme="minorHAnsi" w:hAnsiTheme="minorHAnsi" w:cstheme="minorHAnsi"/>
        </w:rPr>
      </w:pPr>
      <w:bookmarkStart w:id="0" w:name="_Toc179873134"/>
      <w:bookmarkStart w:id="1" w:name="_Toc179873552"/>
      <w:r w:rsidRPr="000B569B">
        <w:rPr>
          <w:rFonts w:asciiTheme="minorHAnsi" w:hAnsiTheme="minorHAnsi" w:cstheme="minorHAnsi"/>
        </w:rPr>
        <w:lastRenderedPageBreak/>
        <w:t>SECTION A – MOIS ECOULE</w:t>
      </w:r>
      <w:bookmarkEnd w:id="0"/>
      <w:bookmarkEnd w:id="1"/>
    </w:p>
    <w:p w14:paraId="28391342" w14:textId="77777777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2" w:name="_Toc179873135"/>
      <w:bookmarkStart w:id="3" w:name="_Toc179873553"/>
      <w:r w:rsidRPr="000B569B">
        <w:rPr>
          <w:rFonts w:asciiTheme="minorHAnsi" w:eastAsiaTheme="minorHAnsi" w:hAnsiTheme="minorHAnsi" w:cstheme="minorHAnsi"/>
          <w:lang w:val="fr-FR" w:eastAsia="en-US"/>
        </w:rPr>
        <w:t>Première partie « Obligations de résultats »</w:t>
      </w:r>
      <w:bookmarkEnd w:id="2"/>
      <w:bookmarkEnd w:id="3"/>
    </w:p>
    <w:p w14:paraId="30A49562" w14:textId="77777777" w:rsidR="00D63287" w:rsidRDefault="00D63287" w:rsidP="00D63287">
      <w:pPr>
        <w:pStyle w:val="Titre3"/>
        <w:numPr>
          <w:ilvl w:val="0"/>
          <w:numId w:val="4"/>
        </w:numPr>
        <w:rPr>
          <w:rFonts w:asciiTheme="minorHAnsi" w:eastAsiaTheme="minorHAnsi" w:hAnsiTheme="minorHAnsi" w:cstheme="minorHAnsi"/>
          <w:lang w:val="fr-FR" w:eastAsia="en-US"/>
        </w:rPr>
      </w:pPr>
      <w:bookmarkStart w:id="4" w:name="_Toc179873136"/>
      <w:bookmarkStart w:id="5" w:name="_Toc179873554"/>
      <w:r w:rsidRPr="000B569B">
        <w:rPr>
          <w:rFonts w:asciiTheme="minorHAnsi" w:eastAsiaTheme="minorHAnsi" w:hAnsiTheme="minorHAnsi" w:cstheme="minorHAnsi"/>
          <w:lang w:val="fr-FR" w:eastAsia="en-US"/>
        </w:rPr>
        <w:t>Première réunion saison de chauffe</w:t>
      </w:r>
      <w:bookmarkEnd w:id="4"/>
      <w:bookmarkEnd w:id="5"/>
      <w:r w:rsidRPr="000B569B">
        <w:rPr>
          <w:rFonts w:asciiTheme="minorHAnsi" w:eastAsiaTheme="minorHAnsi" w:hAnsiTheme="minorHAnsi" w:cstheme="minorHAnsi"/>
          <w:lang w:val="fr-FR" w:eastAsia="en-US"/>
        </w:rPr>
        <w:t> </w:t>
      </w:r>
    </w:p>
    <w:p w14:paraId="2293349F" w14:textId="77777777" w:rsidR="00933650" w:rsidRPr="00933650" w:rsidRDefault="00933650" w:rsidP="00933650">
      <w:pPr>
        <w:rPr>
          <w:rFonts w:eastAsiaTheme="minorHAnsi"/>
          <w:lang w:val="fr-FR" w:eastAsia="en-US"/>
        </w:rPr>
      </w:pPr>
    </w:p>
    <w:p w14:paraId="3E99D33E" w14:textId="77CB26BE" w:rsidR="007F72E7" w:rsidRDefault="006E2AEC" w:rsidP="00DF14BA">
      <w:pPr>
        <w:rPr>
          <w:rFonts w:asciiTheme="minorHAnsi" w:eastAsiaTheme="minorHAnsi" w:hAnsiTheme="minorHAnsi" w:cstheme="minorHAnsi"/>
          <w:lang w:val="fr-FR" w:eastAsia="en-US"/>
        </w:rPr>
      </w:pPr>
      <w:r>
        <w:rPr>
          <w:rFonts w:asciiTheme="minorHAnsi" w:eastAsiaTheme="minorHAnsi" w:hAnsiTheme="minorHAnsi" w:cstheme="minorHAnsi"/>
          <w:lang w:val="fr-FR" w:eastAsia="en-US"/>
        </w:rPr>
        <w:t xml:space="preserve">Début de mise en route du chauffage le </w:t>
      </w:r>
      <w:r w:rsidR="00DF14BA" w:rsidRPr="00DF14BA">
        <w:rPr>
          <w:rFonts w:asciiTheme="minorHAnsi" w:eastAsiaTheme="minorHAnsi" w:hAnsiTheme="minorHAnsi" w:cstheme="minorHAnsi"/>
          <w:highlight w:val="yellow"/>
          <w:lang w:val="fr-FR" w:eastAsia="en-US"/>
        </w:rPr>
        <w:t>XXX</w:t>
      </w:r>
      <w:r>
        <w:rPr>
          <w:rFonts w:asciiTheme="minorHAnsi" w:eastAsiaTheme="minorHAnsi" w:hAnsiTheme="minorHAnsi" w:cstheme="minorHAnsi"/>
          <w:lang w:val="fr-FR" w:eastAsia="en-US"/>
        </w:rPr>
        <w:t xml:space="preserve"> p</w:t>
      </w:r>
      <w:r w:rsidR="00DF14BA">
        <w:rPr>
          <w:rFonts w:asciiTheme="minorHAnsi" w:eastAsiaTheme="minorHAnsi" w:hAnsiTheme="minorHAnsi" w:cstheme="minorHAnsi"/>
          <w:lang w:val="fr-FR" w:eastAsia="en-US"/>
        </w:rPr>
        <w:t>ou</w:t>
      </w:r>
      <w:r>
        <w:rPr>
          <w:rFonts w:asciiTheme="minorHAnsi" w:eastAsiaTheme="minorHAnsi" w:hAnsiTheme="minorHAnsi" w:cstheme="minorHAnsi"/>
          <w:lang w:val="fr-FR" w:eastAsia="en-US"/>
        </w:rPr>
        <w:t xml:space="preserve">r le </w:t>
      </w:r>
      <w:r w:rsidR="00DF14BA">
        <w:rPr>
          <w:rFonts w:asciiTheme="minorHAnsi" w:eastAsiaTheme="minorHAnsi" w:hAnsiTheme="minorHAnsi" w:cstheme="minorHAnsi"/>
          <w:lang w:val="fr-FR" w:eastAsia="en-US"/>
        </w:rPr>
        <w:t xml:space="preserve">quartier </w:t>
      </w:r>
      <w:r w:rsidR="00DF14BA" w:rsidRPr="00DF14BA">
        <w:rPr>
          <w:rFonts w:asciiTheme="minorHAnsi" w:eastAsiaTheme="minorHAnsi" w:hAnsiTheme="minorHAnsi" w:cstheme="minorHAnsi"/>
          <w:highlight w:val="yellow"/>
          <w:lang w:val="fr-FR" w:eastAsia="en-US"/>
        </w:rPr>
        <w:t>XXX</w:t>
      </w:r>
      <w:r w:rsidR="00933650">
        <w:rPr>
          <w:rFonts w:asciiTheme="minorHAnsi" w:eastAsiaTheme="minorHAnsi" w:hAnsiTheme="minorHAnsi" w:cstheme="minorHAnsi"/>
          <w:lang w:val="fr-FR" w:eastAsia="en-US"/>
        </w:rPr>
        <w:t>,</w:t>
      </w:r>
      <w:r>
        <w:rPr>
          <w:rFonts w:asciiTheme="minorHAnsi" w:eastAsiaTheme="minorHAnsi" w:hAnsiTheme="minorHAnsi" w:cstheme="minorHAnsi"/>
          <w:lang w:val="fr-FR" w:eastAsia="en-US"/>
        </w:rPr>
        <w:t xml:space="preserve"> </w:t>
      </w:r>
    </w:p>
    <w:p w14:paraId="2E84A10D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28995B62" w14:textId="15EA91A5" w:rsidR="00933650" w:rsidRDefault="00DF14BA" w:rsidP="00D63287">
      <w:pPr>
        <w:rPr>
          <w:rFonts w:asciiTheme="minorHAnsi" w:eastAsiaTheme="minorHAnsi" w:hAnsiTheme="minorHAnsi" w:cstheme="minorHAnsi"/>
          <w:lang w:val="fr-FR" w:eastAsia="en-US"/>
        </w:rPr>
      </w:pPr>
      <w:r>
        <w:rPr>
          <w:rFonts w:asciiTheme="minorHAnsi" w:eastAsiaTheme="minorHAnsi" w:hAnsiTheme="minorHAnsi" w:cstheme="minorHAnsi"/>
          <w:lang w:val="fr-FR" w:eastAsia="en-US"/>
        </w:rPr>
        <w:t xml:space="preserve">Constat, problème, </w:t>
      </w:r>
      <w:proofErr w:type="spellStart"/>
      <w:r>
        <w:rPr>
          <w:rFonts w:asciiTheme="minorHAnsi" w:eastAsiaTheme="minorHAnsi" w:hAnsiTheme="minorHAnsi" w:cstheme="minorHAnsi"/>
          <w:lang w:val="fr-FR" w:eastAsia="en-US"/>
        </w:rPr>
        <w:t>etc</w:t>
      </w:r>
      <w:proofErr w:type="spellEnd"/>
    </w:p>
    <w:p w14:paraId="7ECB9C00" w14:textId="77777777" w:rsidR="00933650" w:rsidRPr="000B569B" w:rsidRDefault="009336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50E0C7E" w14:textId="77777777" w:rsidR="00D63287" w:rsidRDefault="00D63287" w:rsidP="00D63287">
      <w:pPr>
        <w:pStyle w:val="Titre3"/>
        <w:numPr>
          <w:ilvl w:val="0"/>
          <w:numId w:val="4"/>
        </w:numPr>
        <w:rPr>
          <w:rFonts w:asciiTheme="minorHAnsi" w:eastAsiaTheme="minorHAnsi" w:hAnsiTheme="minorHAnsi" w:cstheme="minorHAnsi"/>
          <w:lang w:val="fr-FR" w:eastAsia="en-US"/>
        </w:rPr>
      </w:pPr>
      <w:bookmarkStart w:id="6" w:name="_Toc179873137"/>
      <w:bookmarkStart w:id="7" w:name="_Toc179873555"/>
      <w:r w:rsidRPr="000B569B">
        <w:rPr>
          <w:rFonts w:asciiTheme="minorHAnsi" w:eastAsiaTheme="minorHAnsi" w:hAnsiTheme="minorHAnsi" w:cstheme="minorHAnsi"/>
          <w:lang w:val="fr-FR" w:eastAsia="en-US"/>
        </w:rPr>
        <w:t>Rappel des demandes USID modifiant ponctuellement les températures contractuelles</w:t>
      </w:r>
      <w:bookmarkEnd w:id="6"/>
      <w:bookmarkEnd w:id="7"/>
    </w:p>
    <w:p w14:paraId="2D12A14D" w14:textId="77777777" w:rsidR="007F72E7" w:rsidRPr="007F72E7" w:rsidRDefault="007F72E7" w:rsidP="007F72E7">
      <w:pPr>
        <w:rPr>
          <w:rFonts w:eastAsiaTheme="minorHAnsi"/>
          <w:lang w:val="fr-FR" w:eastAsia="en-US"/>
        </w:rPr>
      </w:pPr>
    </w:p>
    <w:p w14:paraId="670231E9" w14:textId="77777777" w:rsidR="00D63287" w:rsidRDefault="00D63287" w:rsidP="00D63287">
      <w:pPr>
        <w:pStyle w:val="Titre3"/>
        <w:numPr>
          <w:ilvl w:val="0"/>
          <w:numId w:val="4"/>
        </w:numPr>
        <w:rPr>
          <w:rFonts w:asciiTheme="minorHAnsi" w:eastAsiaTheme="minorHAnsi" w:hAnsiTheme="minorHAnsi" w:cstheme="minorHAnsi"/>
          <w:lang w:val="fr-FR" w:eastAsia="en-US"/>
        </w:rPr>
      </w:pPr>
      <w:bookmarkStart w:id="8" w:name="_Toc179873138"/>
      <w:bookmarkStart w:id="9" w:name="_Toc179873556"/>
      <w:r w:rsidRPr="000B569B">
        <w:rPr>
          <w:rFonts w:asciiTheme="minorHAnsi" w:eastAsiaTheme="minorHAnsi" w:hAnsiTheme="minorHAnsi" w:cstheme="minorHAnsi"/>
          <w:lang w:val="fr-FR" w:eastAsia="en-US"/>
        </w:rPr>
        <w:t>Point sur les écarts de températures constatés vis-à-vis des températures contractuelles</w:t>
      </w:r>
      <w:bookmarkEnd w:id="8"/>
      <w:bookmarkEnd w:id="9"/>
    </w:p>
    <w:p w14:paraId="55D29640" w14:textId="77777777" w:rsidR="007F72E7" w:rsidRPr="007F72E7" w:rsidRDefault="007F72E7" w:rsidP="007F72E7">
      <w:pPr>
        <w:rPr>
          <w:rFonts w:eastAsiaTheme="minorHAnsi"/>
          <w:lang w:val="fr-FR" w:eastAsia="en-US"/>
        </w:rPr>
      </w:pPr>
    </w:p>
    <w:p w14:paraId="5A41A650" w14:textId="77777777" w:rsidR="00D63287" w:rsidRPr="000B569B" w:rsidRDefault="00D63287" w:rsidP="00D63287">
      <w:pPr>
        <w:pStyle w:val="Titre3"/>
        <w:numPr>
          <w:ilvl w:val="0"/>
          <w:numId w:val="4"/>
        </w:numPr>
        <w:rPr>
          <w:rFonts w:asciiTheme="minorHAnsi" w:eastAsiaTheme="minorHAnsi" w:hAnsiTheme="minorHAnsi" w:cstheme="minorHAnsi"/>
          <w:lang w:val="fr-FR" w:eastAsia="en-US"/>
        </w:rPr>
      </w:pPr>
      <w:bookmarkStart w:id="10" w:name="_Toc179873139"/>
      <w:bookmarkStart w:id="11" w:name="_Toc179873557"/>
      <w:r w:rsidRPr="000B569B">
        <w:rPr>
          <w:rFonts w:asciiTheme="minorHAnsi" w:eastAsiaTheme="minorHAnsi" w:hAnsiTheme="minorHAnsi" w:cstheme="minorHAnsi"/>
          <w:lang w:val="fr-FR" w:eastAsia="en-US"/>
        </w:rPr>
        <w:t>Résultats des relevés de températures</w:t>
      </w:r>
      <w:bookmarkEnd w:id="10"/>
      <w:bookmarkEnd w:id="11"/>
      <w:r w:rsidRPr="000B569B">
        <w:rPr>
          <w:rFonts w:asciiTheme="minorHAnsi" w:eastAsiaTheme="minorHAnsi" w:hAnsiTheme="minorHAnsi" w:cstheme="minorHAnsi"/>
          <w:lang w:val="fr-FR" w:eastAsia="en-US"/>
        </w:rPr>
        <w:t xml:space="preserve"> </w:t>
      </w:r>
    </w:p>
    <w:p w14:paraId="23962FC5" w14:textId="77777777" w:rsidR="00D63287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Date, lieux de réalisation, observations</w:t>
      </w:r>
    </w:p>
    <w:p w14:paraId="0D270A9E" w14:textId="77777777" w:rsidR="007F72E7" w:rsidRPr="000B569B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53B350D6" w14:textId="77777777" w:rsidR="00D63287" w:rsidRPr="000B569B" w:rsidRDefault="00D63287" w:rsidP="00D63287">
      <w:pPr>
        <w:pStyle w:val="Titre3"/>
        <w:numPr>
          <w:ilvl w:val="0"/>
          <w:numId w:val="4"/>
        </w:numPr>
        <w:rPr>
          <w:rFonts w:asciiTheme="minorHAnsi" w:eastAsiaTheme="minorHAnsi" w:hAnsiTheme="minorHAnsi" w:cstheme="minorHAnsi"/>
          <w:lang w:val="fr-FR" w:eastAsia="en-US"/>
        </w:rPr>
      </w:pPr>
      <w:bookmarkStart w:id="12" w:name="_Toc179873140"/>
      <w:bookmarkStart w:id="13" w:name="_Toc179873558"/>
      <w:r w:rsidRPr="000B569B">
        <w:rPr>
          <w:rFonts w:asciiTheme="minorHAnsi" w:eastAsiaTheme="minorHAnsi" w:hAnsiTheme="minorHAnsi" w:cstheme="minorHAnsi"/>
          <w:lang w:val="fr-FR" w:eastAsia="en-US"/>
        </w:rPr>
        <w:t>Mesures prises pour supprimer les éventuels écarts</w:t>
      </w:r>
      <w:bookmarkEnd w:id="12"/>
      <w:bookmarkEnd w:id="13"/>
    </w:p>
    <w:p w14:paraId="21310B65" w14:textId="77777777" w:rsidR="00D63287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718ED983" w14:textId="77777777" w:rsidR="000B569B" w:rsidRPr="000B569B" w:rsidRDefault="000B569B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103B5CCC" w14:textId="77777777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14" w:name="_Toc179873141"/>
      <w:bookmarkStart w:id="15" w:name="_Toc179873559"/>
      <w:r w:rsidRPr="000B569B">
        <w:rPr>
          <w:rFonts w:asciiTheme="minorHAnsi" w:eastAsiaTheme="minorHAnsi" w:hAnsiTheme="minorHAnsi" w:cstheme="minorHAnsi"/>
          <w:lang w:val="fr-FR" w:eastAsia="en-US"/>
        </w:rPr>
        <w:t>Seconde partie « Maintenance préventive et contrôles réglementaires »</w:t>
      </w:r>
      <w:bookmarkEnd w:id="14"/>
      <w:bookmarkEnd w:id="15"/>
    </w:p>
    <w:p w14:paraId="520D46A5" w14:textId="1C80A133" w:rsidR="00A216DE" w:rsidRPr="00A216DE" w:rsidRDefault="00D63287" w:rsidP="00A216DE">
      <w:pPr>
        <w:pStyle w:val="Titre3"/>
        <w:numPr>
          <w:ilvl w:val="0"/>
          <w:numId w:val="6"/>
        </w:numPr>
        <w:rPr>
          <w:rFonts w:asciiTheme="minorHAnsi" w:eastAsiaTheme="minorHAnsi" w:hAnsiTheme="minorHAnsi" w:cstheme="minorHAnsi"/>
          <w:lang w:val="fr-FR" w:eastAsia="en-US"/>
        </w:rPr>
      </w:pPr>
      <w:bookmarkStart w:id="16" w:name="_Toc179873142"/>
      <w:bookmarkStart w:id="17" w:name="_Toc179873560"/>
      <w:r w:rsidRPr="000B569B">
        <w:rPr>
          <w:rFonts w:asciiTheme="minorHAnsi" w:eastAsiaTheme="minorHAnsi" w:hAnsiTheme="minorHAnsi" w:cstheme="minorHAnsi"/>
          <w:lang w:val="fr-FR" w:eastAsia="en-US"/>
        </w:rPr>
        <w:t>Gammes de maintenance réalisées</w:t>
      </w:r>
      <w:bookmarkEnd w:id="16"/>
      <w:bookmarkEnd w:id="17"/>
    </w:p>
    <w:p w14:paraId="104345DF" w14:textId="65971967" w:rsidR="00A216DE" w:rsidRDefault="00A216DE" w:rsidP="00A216DE">
      <w:pPr>
        <w:rPr>
          <w:rFonts w:eastAsiaTheme="minorHAnsi"/>
          <w:lang w:val="fr-FR" w:eastAsia="en-US"/>
        </w:rPr>
      </w:pPr>
    </w:p>
    <w:p w14:paraId="406FC616" w14:textId="62E23264" w:rsidR="00A216DE" w:rsidRDefault="00A216DE" w:rsidP="00A216DE">
      <w:pPr>
        <w:rPr>
          <w:rFonts w:eastAsiaTheme="minorHAnsi"/>
          <w:lang w:val="fr-FR" w:eastAsia="en-US"/>
        </w:rPr>
      </w:pPr>
    </w:p>
    <w:p w14:paraId="165991B0" w14:textId="77777777" w:rsidR="00A216DE" w:rsidRPr="00A216DE" w:rsidRDefault="00A216DE" w:rsidP="00A216DE">
      <w:pPr>
        <w:rPr>
          <w:rFonts w:eastAsiaTheme="minorHAnsi"/>
          <w:lang w:val="fr-FR" w:eastAsia="en-US"/>
        </w:rPr>
      </w:pPr>
    </w:p>
    <w:p w14:paraId="11056F35" w14:textId="77777777" w:rsidR="00D63287" w:rsidRDefault="00D63287" w:rsidP="00D63287">
      <w:pPr>
        <w:pStyle w:val="Titre3"/>
        <w:numPr>
          <w:ilvl w:val="0"/>
          <w:numId w:val="6"/>
        </w:numPr>
        <w:rPr>
          <w:rFonts w:asciiTheme="minorHAnsi" w:eastAsiaTheme="minorHAnsi" w:hAnsiTheme="minorHAnsi" w:cstheme="minorHAnsi"/>
          <w:lang w:val="fr-FR" w:eastAsia="en-US"/>
        </w:rPr>
      </w:pPr>
      <w:bookmarkStart w:id="18" w:name="_Toc179873143"/>
      <w:bookmarkStart w:id="19" w:name="_Toc179873561"/>
      <w:r w:rsidRPr="000B569B">
        <w:rPr>
          <w:rFonts w:asciiTheme="minorHAnsi" w:eastAsiaTheme="minorHAnsi" w:hAnsiTheme="minorHAnsi" w:cstheme="minorHAnsi"/>
          <w:lang w:val="fr-FR" w:eastAsia="en-US"/>
        </w:rPr>
        <w:t>Contrôles et analyses réalisés</w:t>
      </w:r>
      <w:bookmarkEnd w:id="18"/>
      <w:bookmarkEnd w:id="19"/>
    </w:p>
    <w:p w14:paraId="23202DE8" w14:textId="77777777" w:rsidR="007F72E7" w:rsidRPr="007F72E7" w:rsidRDefault="007F72E7" w:rsidP="007F72E7">
      <w:pPr>
        <w:rPr>
          <w:rFonts w:eastAsiaTheme="minorHAnsi"/>
          <w:lang w:val="fr-FR" w:eastAsia="en-US"/>
        </w:rPr>
      </w:pPr>
    </w:p>
    <w:p w14:paraId="18880A64" w14:textId="77777777" w:rsidR="00D63287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Date, nom de l’organisme, observation</w:t>
      </w:r>
    </w:p>
    <w:p w14:paraId="1C421F66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186C3D48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28879C23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61DE434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146A721D" w14:textId="77777777" w:rsidR="007F72E7" w:rsidRPr="000B569B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6035267" w14:textId="77777777" w:rsidR="00D63287" w:rsidRDefault="00D63287" w:rsidP="00D63287">
      <w:pPr>
        <w:pStyle w:val="Titre3"/>
        <w:numPr>
          <w:ilvl w:val="0"/>
          <w:numId w:val="6"/>
        </w:numPr>
        <w:rPr>
          <w:rFonts w:asciiTheme="minorHAnsi" w:eastAsiaTheme="minorHAnsi" w:hAnsiTheme="minorHAnsi" w:cstheme="minorHAnsi"/>
          <w:lang w:val="fr-FR" w:eastAsia="en-US"/>
        </w:rPr>
      </w:pPr>
      <w:bookmarkStart w:id="20" w:name="_Toc179873144"/>
      <w:bookmarkStart w:id="21" w:name="_Toc179873562"/>
      <w:r w:rsidRPr="000B569B">
        <w:rPr>
          <w:rFonts w:asciiTheme="minorHAnsi" w:eastAsiaTheme="minorHAnsi" w:hAnsiTheme="minorHAnsi" w:cstheme="minorHAnsi"/>
          <w:lang w:val="fr-FR" w:eastAsia="en-US"/>
        </w:rPr>
        <w:t>Constatations faites durant la maintenance préventive</w:t>
      </w:r>
      <w:bookmarkEnd w:id="20"/>
      <w:bookmarkEnd w:id="21"/>
      <w:r w:rsidRPr="000B569B">
        <w:rPr>
          <w:rFonts w:asciiTheme="minorHAnsi" w:eastAsiaTheme="minorHAnsi" w:hAnsiTheme="minorHAnsi" w:cstheme="minorHAnsi"/>
          <w:lang w:val="fr-FR" w:eastAsia="en-US"/>
        </w:rPr>
        <w:t> </w:t>
      </w:r>
    </w:p>
    <w:p w14:paraId="6FC511B0" w14:textId="77777777" w:rsidR="007F72E7" w:rsidRPr="007F72E7" w:rsidRDefault="007F72E7" w:rsidP="007F72E7">
      <w:pPr>
        <w:rPr>
          <w:rFonts w:eastAsiaTheme="minorHAnsi"/>
          <w:lang w:val="fr-FR" w:eastAsia="en-US"/>
        </w:rPr>
      </w:pPr>
    </w:p>
    <w:p w14:paraId="387D1C79" w14:textId="77777777" w:rsidR="00D63287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Défaillance, usures, analyse de causes, risque encourus</w:t>
      </w:r>
    </w:p>
    <w:p w14:paraId="51A1BA92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FEC7493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455D779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8B967E0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23A73FB0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02D3893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062E3D2" w14:textId="77777777" w:rsidR="00CB1150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773AC9C" w14:textId="77777777" w:rsidR="00CB1150" w:rsidRPr="000B569B" w:rsidRDefault="00CB1150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2BA2CBE" w14:textId="77777777" w:rsidR="00D63287" w:rsidRPr="000B569B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2B53463F" w14:textId="77777777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22" w:name="_Toc179873145"/>
      <w:bookmarkStart w:id="23" w:name="_Toc179873563"/>
      <w:r w:rsidRPr="000B569B">
        <w:rPr>
          <w:rFonts w:asciiTheme="minorHAnsi" w:eastAsiaTheme="minorHAnsi" w:hAnsiTheme="minorHAnsi" w:cstheme="minorHAnsi"/>
          <w:lang w:val="fr-FR" w:eastAsia="en-US"/>
        </w:rPr>
        <w:lastRenderedPageBreak/>
        <w:t>Troisième partie « Maintenance corrective »</w:t>
      </w:r>
      <w:bookmarkEnd w:id="22"/>
      <w:bookmarkEnd w:id="23"/>
    </w:p>
    <w:p w14:paraId="2549669A" w14:textId="77777777" w:rsidR="00D63287" w:rsidRPr="000B569B" w:rsidRDefault="00D63287" w:rsidP="00D63287">
      <w:pPr>
        <w:pStyle w:val="Titre3"/>
        <w:numPr>
          <w:ilvl w:val="0"/>
          <w:numId w:val="7"/>
        </w:numPr>
        <w:rPr>
          <w:rFonts w:asciiTheme="minorHAnsi" w:eastAsiaTheme="minorHAnsi" w:hAnsiTheme="minorHAnsi" w:cstheme="minorHAnsi"/>
          <w:lang w:val="fr-FR" w:eastAsia="en-US"/>
        </w:rPr>
      </w:pPr>
      <w:bookmarkStart w:id="24" w:name="_Toc179873147"/>
      <w:bookmarkStart w:id="25" w:name="_Toc179873565"/>
      <w:r w:rsidRPr="000B569B">
        <w:rPr>
          <w:rFonts w:asciiTheme="minorHAnsi" w:eastAsiaTheme="minorHAnsi" w:hAnsiTheme="minorHAnsi" w:cstheme="minorHAnsi"/>
          <w:lang w:val="fr-FR" w:eastAsia="en-US"/>
        </w:rPr>
        <w:t>Opérations de maintenance corrective</w:t>
      </w:r>
      <w:bookmarkEnd w:id="24"/>
      <w:bookmarkEnd w:id="25"/>
    </w:p>
    <w:p w14:paraId="58AF153B" w14:textId="77777777" w:rsidR="00D63287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D005D2C" w14:textId="77777777" w:rsidR="00A216DE" w:rsidRDefault="00A216DE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13672636" w14:textId="1AB42329" w:rsidR="00A216DE" w:rsidRDefault="00A216DE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107FB5E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75437C5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FD4196C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4B99AF3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15A1BE52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BAE7F3B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7BB49FF8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24FBE0C0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1D925ED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C815B7A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D8B0E1B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93DDD66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BC53A22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0539B5F2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66A7AEB2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531FE767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AAC930A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25C25B5" w14:textId="77777777" w:rsidR="007F72E7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7BA8947A" w14:textId="77777777" w:rsidR="007F72E7" w:rsidRPr="000B569B" w:rsidRDefault="007F72E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4FCE63F4" w14:textId="0037DAFD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26" w:name="_Toc179873148"/>
      <w:bookmarkStart w:id="27" w:name="_Toc179873566"/>
      <w:r w:rsidRPr="000B569B">
        <w:rPr>
          <w:rFonts w:asciiTheme="minorHAnsi" w:eastAsiaTheme="minorHAnsi" w:hAnsiTheme="minorHAnsi" w:cstheme="minorHAnsi"/>
          <w:lang w:val="fr-FR" w:eastAsia="en-US"/>
        </w:rPr>
        <w:lastRenderedPageBreak/>
        <w:t>Quatrième partie « Suivi des fluides et énergies »</w:t>
      </w:r>
      <w:bookmarkEnd w:id="26"/>
      <w:bookmarkEnd w:id="27"/>
    </w:p>
    <w:p w14:paraId="3BDD7A95" w14:textId="77777777" w:rsidR="00D63287" w:rsidRDefault="000B569B" w:rsidP="00D63287">
      <w:pPr>
        <w:pStyle w:val="Titre3"/>
        <w:numPr>
          <w:ilvl w:val="0"/>
          <w:numId w:val="9"/>
        </w:numPr>
        <w:rPr>
          <w:rFonts w:asciiTheme="minorHAnsi" w:eastAsiaTheme="minorHAnsi" w:hAnsiTheme="minorHAnsi" w:cstheme="minorHAnsi"/>
          <w:lang w:val="fr-FR" w:eastAsia="en-US"/>
        </w:rPr>
      </w:pPr>
      <w:bookmarkStart w:id="28" w:name="_Toc179873149"/>
      <w:bookmarkStart w:id="29" w:name="_Toc179873567"/>
      <w:r w:rsidRPr="000B569B">
        <w:rPr>
          <w:rFonts w:asciiTheme="minorHAnsi" w:eastAsiaTheme="minorHAnsi" w:hAnsiTheme="minorHAnsi" w:cstheme="minorHAnsi"/>
          <w:lang w:val="fr-FR" w:eastAsia="en-US"/>
        </w:rPr>
        <w:t>Index et date de relevage des compteurs</w:t>
      </w:r>
      <w:bookmarkEnd w:id="28"/>
      <w:bookmarkEnd w:id="29"/>
    </w:p>
    <w:p w14:paraId="28E74BCC" w14:textId="0BB5A6E7" w:rsidR="00537505" w:rsidRDefault="00537505" w:rsidP="00537505">
      <w:pPr>
        <w:rPr>
          <w:rFonts w:eastAsiaTheme="minorHAnsi"/>
          <w:lang w:val="fr-FR" w:eastAsia="en-US"/>
        </w:rPr>
      </w:pPr>
    </w:p>
    <w:p w14:paraId="3B90BA79" w14:textId="61C2E2BF" w:rsidR="00537505" w:rsidRDefault="00537505" w:rsidP="00537505">
      <w:pPr>
        <w:rPr>
          <w:rFonts w:eastAsiaTheme="minorHAnsi"/>
          <w:lang w:val="fr-FR" w:eastAsia="en-US"/>
        </w:rPr>
      </w:pPr>
    </w:p>
    <w:p w14:paraId="0D36C190" w14:textId="77777777" w:rsidR="00537505" w:rsidRDefault="00537505" w:rsidP="00537505">
      <w:pPr>
        <w:rPr>
          <w:rFonts w:eastAsiaTheme="minorHAnsi"/>
          <w:lang w:val="fr-FR" w:eastAsia="en-US"/>
        </w:rPr>
      </w:pPr>
    </w:p>
    <w:p w14:paraId="21D40035" w14:textId="34A3A8B2" w:rsidR="00537505" w:rsidRDefault="00537505" w:rsidP="00537505">
      <w:pPr>
        <w:rPr>
          <w:rFonts w:eastAsiaTheme="minorHAnsi"/>
          <w:lang w:val="fr-FR" w:eastAsia="en-US"/>
        </w:rPr>
      </w:pPr>
    </w:p>
    <w:p w14:paraId="151E1553" w14:textId="77777777" w:rsidR="00537505" w:rsidRDefault="00537505" w:rsidP="00537505">
      <w:pPr>
        <w:rPr>
          <w:rFonts w:eastAsiaTheme="minorHAnsi"/>
          <w:lang w:val="fr-FR" w:eastAsia="en-US"/>
        </w:rPr>
      </w:pPr>
    </w:p>
    <w:p w14:paraId="65ED3B6D" w14:textId="77777777" w:rsidR="00537505" w:rsidRDefault="00537505" w:rsidP="00537505">
      <w:pPr>
        <w:rPr>
          <w:rFonts w:eastAsiaTheme="minorHAnsi"/>
          <w:lang w:val="fr-FR" w:eastAsia="en-US"/>
        </w:rPr>
      </w:pPr>
    </w:p>
    <w:p w14:paraId="66469878" w14:textId="77777777" w:rsidR="00537505" w:rsidRDefault="00537505" w:rsidP="00537505">
      <w:pPr>
        <w:rPr>
          <w:rFonts w:eastAsiaTheme="minorHAnsi"/>
          <w:lang w:val="fr-FR" w:eastAsia="en-US"/>
        </w:rPr>
      </w:pPr>
    </w:p>
    <w:p w14:paraId="703FEB93" w14:textId="77777777" w:rsidR="00537505" w:rsidRDefault="00537505" w:rsidP="00537505">
      <w:pPr>
        <w:rPr>
          <w:rFonts w:eastAsiaTheme="minorHAnsi"/>
          <w:lang w:val="fr-FR" w:eastAsia="en-US"/>
        </w:rPr>
      </w:pPr>
    </w:p>
    <w:p w14:paraId="628F4ADB" w14:textId="77777777" w:rsidR="00537505" w:rsidRPr="00537505" w:rsidRDefault="00537505" w:rsidP="00537505">
      <w:pPr>
        <w:rPr>
          <w:rFonts w:eastAsiaTheme="minorHAnsi"/>
          <w:lang w:val="fr-FR" w:eastAsia="en-US"/>
        </w:rPr>
      </w:pPr>
    </w:p>
    <w:p w14:paraId="3AB47208" w14:textId="77777777" w:rsidR="000B569B" w:rsidRDefault="000B569B" w:rsidP="000B569B">
      <w:pPr>
        <w:pStyle w:val="Titre3"/>
        <w:numPr>
          <w:ilvl w:val="0"/>
          <w:numId w:val="9"/>
        </w:numPr>
        <w:rPr>
          <w:rFonts w:asciiTheme="minorHAnsi" w:eastAsiaTheme="minorHAnsi" w:hAnsiTheme="minorHAnsi" w:cstheme="minorHAnsi"/>
          <w:lang w:val="fr-FR" w:eastAsia="en-US"/>
        </w:rPr>
      </w:pPr>
      <w:bookmarkStart w:id="30" w:name="_Toc179873150"/>
      <w:bookmarkStart w:id="31" w:name="_Toc179873568"/>
      <w:r w:rsidRPr="000B569B">
        <w:rPr>
          <w:rFonts w:asciiTheme="minorHAnsi" w:eastAsiaTheme="minorHAnsi" w:hAnsiTheme="minorHAnsi" w:cstheme="minorHAnsi"/>
          <w:lang w:val="fr-FR" w:eastAsia="en-US"/>
        </w:rPr>
        <w:t>Interprétations et analyses des déviances</w:t>
      </w:r>
      <w:bookmarkEnd w:id="30"/>
      <w:bookmarkEnd w:id="31"/>
      <w:r w:rsidRPr="000B569B">
        <w:rPr>
          <w:rFonts w:asciiTheme="minorHAnsi" w:eastAsiaTheme="minorHAnsi" w:hAnsiTheme="minorHAnsi" w:cstheme="minorHAnsi"/>
          <w:lang w:val="fr-FR" w:eastAsia="en-US"/>
        </w:rPr>
        <w:t xml:space="preserve"> </w:t>
      </w:r>
    </w:p>
    <w:p w14:paraId="50350031" w14:textId="77777777" w:rsidR="007F72E7" w:rsidRDefault="007F72E7" w:rsidP="007F72E7">
      <w:pPr>
        <w:rPr>
          <w:rFonts w:eastAsiaTheme="minorHAnsi"/>
          <w:lang w:val="fr-FR" w:eastAsia="en-US"/>
        </w:rPr>
      </w:pPr>
    </w:p>
    <w:p w14:paraId="378776D2" w14:textId="77777777" w:rsidR="000B569B" w:rsidRPr="000B569B" w:rsidRDefault="000B569B" w:rsidP="000B569B">
      <w:pPr>
        <w:ind w:left="360"/>
        <w:rPr>
          <w:rFonts w:asciiTheme="minorHAnsi" w:eastAsiaTheme="minorHAnsi" w:hAnsiTheme="minorHAnsi" w:cstheme="minorHAnsi"/>
          <w:lang w:val="fr-FR" w:eastAsia="en-US"/>
        </w:rPr>
      </w:pPr>
    </w:p>
    <w:p w14:paraId="62E62EED" w14:textId="77777777" w:rsidR="00D63287" w:rsidRPr="000B569B" w:rsidRDefault="00D63287" w:rsidP="00D63287">
      <w:pPr>
        <w:rPr>
          <w:rFonts w:asciiTheme="minorHAnsi" w:eastAsiaTheme="minorHAnsi" w:hAnsiTheme="minorHAnsi" w:cstheme="minorHAnsi"/>
          <w:lang w:val="fr-FR" w:eastAsia="en-US"/>
        </w:rPr>
      </w:pPr>
    </w:p>
    <w:p w14:paraId="33A335BB" w14:textId="77777777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32" w:name="_Toc179873151"/>
      <w:bookmarkStart w:id="33" w:name="_Toc179873569"/>
      <w:r w:rsidRPr="000B569B">
        <w:rPr>
          <w:rFonts w:asciiTheme="minorHAnsi" w:eastAsiaTheme="minorHAnsi" w:hAnsiTheme="minorHAnsi" w:cstheme="minorHAnsi"/>
          <w:lang w:val="fr-FR" w:eastAsia="en-US"/>
        </w:rPr>
        <w:t>Cinquième partie « Bilan financier »</w:t>
      </w:r>
      <w:bookmarkEnd w:id="32"/>
      <w:bookmarkEnd w:id="33"/>
    </w:p>
    <w:p w14:paraId="17511589" w14:textId="277A2322" w:rsidR="000B569B" w:rsidRPr="000B569B" w:rsidRDefault="000B569B" w:rsidP="000B569B">
      <w:pPr>
        <w:rPr>
          <w:rFonts w:asciiTheme="minorHAnsi" w:eastAsiaTheme="minorHAnsi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Pour chaque changement de pièce, indiquer le site + bâtiment</w:t>
      </w:r>
    </w:p>
    <w:p w14:paraId="1CB3F101" w14:textId="77777777" w:rsidR="00B22C48" w:rsidRPr="000B569B" w:rsidRDefault="00B22C48" w:rsidP="00B22C48">
      <w:pPr>
        <w:pStyle w:val="Titre3"/>
        <w:numPr>
          <w:ilvl w:val="0"/>
          <w:numId w:val="2"/>
        </w:numPr>
        <w:rPr>
          <w:rFonts w:asciiTheme="minorHAnsi" w:eastAsiaTheme="minorHAnsi" w:hAnsiTheme="minorHAnsi" w:cstheme="minorHAnsi"/>
          <w:lang w:val="fr-FR" w:eastAsia="en-US"/>
        </w:rPr>
      </w:pPr>
      <w:bookmarkStart w:id="34" w:name="_Toc179873152"/>
      <w:bookmarkStart w:id="35" w:name="_Toc179873570"/>
      <w:r w:rsidRPr="000B569B">
        <w:rPr>
          <w:rFonts w:asciiTheme="minorHAnsi" w:eastAsiaTheme="minorHAnsi" w:hAnsiTheme="minorHAnsi" w:cstheme="minorHAnsi"/>
          <w:lang w:val="fr-FR" w:eastAsia="en-US"/>
        </w:rPr>
        <w:t>Pièces et équipements</w:t>
      </w:r>
      <w:bookmarkEnd w:id="34"/>
      <w:bookmarkEnd w:id="35"/>
    </w:p>
    <w:p w14:paraId="3E316ABC" w14:textId="77777777" w:rsidR="00B22C48" w:rsidRDefault="00B22C48" w:rsidP="00B22C48">
      <w:pPr>
        <w:pStyle w:val="Titre4"/>
        <w:ind w:left="851"/>
        <w:rPr>
          <w:rFonts w:asciiTheme="minorHAnsi" w:eastAsia="ArialMT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A1) ETH dont le prix unitaire est inférieur ou égal à 750</w:t>
      </w:r>
      <w:r w:rsidRPr="000B569B">
        <w:rPr>
          <w:rFonts w:asciiTheme="minorHAnsi" w:eastAsia="ArialMT" w:hAnsiTheme="minorHAnsi" w:cstheme="minorHAnsi"/>
          <w:lang w:val="fr-FR" w:eastAsia="en-US"/>
        </w:rPr>
        <w:t>,00 € HT</w:t>
      </w:r>
    </w:p>
    <w:p w14:paraId="4D43DB2B" w14:textId="77777777" w:rsidR="000E6664" w:rsidRDefault="000E6664" w:rsidP="000E6664">
      <w:pPr>
        <w:rPr>
          <w:rFonts w:eastAsia="ArialMT"/>
          <w:lang w:val="fr-FR" w:eastAsia="en-US"/>
        </w:rPr>
      </w:pPr>
    </w:p>
    <w:p w14:paraId="79BC6A0F" w14:textId="13A2A021" w:rsidR="000E6664" w:rsidRDefault="000E6664" w:rsidP="000E6664">
      <w:pPr>
        <w:rPr>
          <w:rFonts w:eastAsia="ArialMT"/>
          <w:lang w:val="fr-FR" w:eastAsia="en-US"/>
        </w:rPr>
      </w:pPr>
    </w:p>
    <w:p w14:paraId="7494BF85" w14:textId="77777777" w:rsidR="000E6664" w:rsidRPr="000E6664" w:rsidRDefault="000E6664" w:rsidP="000E6664">
      <w:pPr>
        <w:rPr>
          <w:rFonts w:eastAsia="ArialMT"/>
          <w:lang w:val="fr-FR" w:eastAsia="en-US"/>
        </w:rPr>
      </w:pPr>
    </w:p>
    <w:p w14:paraId="774188FE" w14:textId="77777777" w:rsidR="00B22C48" w:rsidRDefault="00B22C48" w:rsidP="00B22C48">
      <w:pPr>
        <w:pStyle w:val="Titre4"/>
        <w:ind w:left="851"/>
        <w:rPr>
          <w:rFonts w:asciiTheme="minorHAnsi" w:eastAsia="ArialMT" w:hAnsiTheme="minorHAnsi" w:cstheme="minorHAnsi"/>
          <w:lang w:val="fr-FR" w:eastAsia="en-US"/>
        </w:rPr>
      </w:pPr>
      <w:r w:rsidRPr="000B569B">
        <w:rPr>
          <w:rFonts w:asciiTheme="minorHAnsi" w:eastAsiaTheme="minorHAnsi" w:hAnsiTheme="minorHAnsi" w:cstheme="minorHAnsi"/>
          <w:lang w:val="fr-FR" w:eastAsia="en-US"/>
        </w:rPr>
        <w:t>A2) ETH dont le prix unitaire est supérieur à 750</w:t>
      </w:r>
      <w:r w:rsidRPr="000B569B">
        <w:rPr>
          <w:rFonts w:asciiTheme="minorHAnsi" w:eastAsia="ArialMT" w:hAnsiTheme="minorHAnsi" w:cstheme="minorHAnsi"/>
          <w:lang w:val="fr-FR" w:eastAsia="en-US"/>
        </w:rPr>
        <w:t>,00 € HT</w:t>
      </w:r>
    </w:p>
    <w:p w14:paraId="06CE1383" w14:textId="77777777" w:rsidR="000E6664" w:rsidRPr="000E6664" w:rsidRDefault="000E6664" w:rsidP="000E6664">
      <w:pPr>
        <w:rPr>
          <w:rFonts w:eastAsia="ArialMT"/>
          <w:lang w:val="fr-FR" w:eastAsia="en-US"/>
        </w:rPr>
      </w:pPr>
    </w:p>
    <w:p w14:paraId="28318058" w14:textId="77777777" w:rsidR="000B569B" w:rsidRPr="000B569B" w:rsidRDefault="000B569B" w:rsidP="000B569B">
      <w:pPr>
        <w:rPr>
          <w:rFonts w:asciiTheme="minorHAnsi" w:eastAsia="ArialMT" w:hAnsiTheme="minorHAnsi" w:cstheme="minorHAnsi"/>
          <w:color w:val="000000" w:themeColor="text1"/>
          <w:lang w:val="fr-FR" w:eastAsia="en-US"/>
        </w:rPr>
      </w:pPr>
      <w:r w:rsidRPr="000B569B">
        <w:rPr>
          <w:rFonts w:asciiTheme="minorHAnsi" w:eastAsiaTheme="minorHAnsi" w:hAnsiTheme="minorHAnsi" w:cstheme="minorHAnsi"/>
          <w:iCs/>
          <w:color w:val="000000" w:themeColor="text1"/>
          <w:lang w:val="fr-FR" w:eastAsia="en-US"/>
        </w:rPr>
        <w:t>Liste des pièces et valeurs</w:t>
      </w:r>
    </w:p>
    <w:p w14:paraId="0E15846B" w14:textId="77777777" w:rsidR="000B569B" w:rsidRDefault="000B569B" w:rsidP="000B569B">
      <w:pPr>
        <w:rPr>
          <w:rFonts w:eastAsia="ArialMT"/>
          <w:lang w:val="fr-FR" w:eastAsia="en-US"/>
        </w:rPr>
      </w:pPr>
      <w:r>
        <w:rPr>
          <w:rFonts w:eastAsia="ArialMT"/>
          <w:lang w:val="fr-FR" w:eastAsia="en-US"/>
        </w:rPr>
        <w:t xml:space="preserve">Main d’œuvre et cout </w:t>
      </w:r>
    </w:p>
    <w:p w14:paraId="6A85A52E" w14:textId="77777777" w:rsidR="000B569B" w:rsidRPr="000B569B" w:rsidRDefault="000B569B" w:rsidP="000B569B">
      <w:pPr>
        <w:rPr>
          <w:rFonts w:eastAsia="ArialMT"/>
          <w:lang w:val="fr-FR" w:eastAsia="en-US"/>
        </w:rPr>
      </w:pPr>
    </w:p>
    <w:p w14:paraId="241ECB47" w14:textId="77777777" w:rsidR="00B22C48" w:rsidRDefault="00B22C48" w:rsidP="00B22C48">
      <w:pPr>
        <w:pStyle w:val="Titre3"/>
        <w:numPr>
          <w:ilvl w:val="0"/>
          <w:numId w:val="2"/>
        </w:numPr>
        <w:rPr>
          <w:rFonts w:asciiTheme="minorHAnsi" w:eastAsiaTheme="minorHAnsi" w:hAnsiTheme="minorHAnsi" w:cstheme="minorHAnsi"/>
          <w:lang w:val="fr-FR" w:eastAsia="en-US"/>
        </w:rPr>
      </w:pPr>
      <w:bookmarkStart w:id="36" w:name="_Toc179873153"/>
      <w:bookmarkStart w:id="37" w:name="_Toc179873571"/>
      <w:r w:rsidRPr="000B569B">
        <w:rPr>
          <w:rFonts w:asciiTheme="minorHAnsi" w:eastAsiaTheme="minorHAnsi" w:hAnsiTheme="minorHAnsi" w:cstheme="minorHAnsi"/>
          <w:lang w:val="fr-FR" w:eastAsia="en-US"/>
        </w:rPr>
        <w:t>Équipements et installations</w:t>
      </w:r>
      <w:bookmarkEnd w:id="36"/>
      <w:bookmarkEnd w:id="37"/>
    </w:p>
    <w:p w14:paraId="4C69160B" w14:textId="77777777" w:rsidR="000B569B" w:rsidRDefault="000B569B" w:rsidP="000B569B">
      <w:pPr>
        <w:rPr>
          <w:rFonts w:eastAsiaTheme="minorHAnsi"/>
          <w:lang w:val="fr-FR" w:eastAsia="en-US"/>
        </w:rPr>
      </w:pPr>
      <w:r>
        <w:rPr>
          <w:rFonts w:eastAsiaTheme="minorHAnsi"/>
          <w:lang w:val="fr-FR" w:eastAsia="en-US"/>
        </w:rPr>
        <w:t>Dans le cadre de la réalisation des prestations d’installation d’équipements nouveaux, modification améliorative d’installations et équipements, de réparation ou de remplacement d’équipements ou installations suite à leur dégradation du fait d’une cause extérieure. (Accident, foudre, inondation, surtension, intervention sur le matériel d’une personne étrangère…)</w:t>
      </w:r>
    </w:p>
    <w:p w14:paraId="767F8720" w14:textId="77777777" w:rsidR="000B569B" w:rsidRPr="000B569B" w:rsidRDefault="000B569B" w:rsidP="000B569B">
      <w:pPr>
        <w:rPr>
          <w:rFonts w:asciiTheme="minorHAnsi" w:eastAsia="ArialMT" w:hAnsiTheme="minorHAnsi" w:cstheme="minorHAnsi"/>
          <w:color w:val="000000" w:themeColor="text1"/>
          <w:lang w:val="fr-FR" w:eastAsia="en-US"/>
        </w:rPr>
      </w:pPr>
      <w:r w:rsidRPr="000B569B">
        <w:rPr>
          <w:rFonts w:asciiTheme="minorHAnsi" w:eastAsiaTheme="minorHAnsi" w:hAnsiTheme="minorHAnsi" w:cstheme="minorHAnsi"/>
          <w:iCs/>
          <w:color w:val="000000" w:themeColor="text1"/>
          <w:lang w:val="fr-FR" w:eastAsia="en-US"/>
        </w:rPr>
        <w:t>Liste des pièces et valeurs</w:t>
      </w:r>
      <w:r>
        <w:rPr>
          <w:rFonts w:asciiTheme="minorHAnsi" w:eastAsiaTheme="minorHAnsi" w:hAnsiTheme="minorHAnsi" w:cstheme="minorHAnsi"/>
          <w:iCs/>
          <w:color w:val="000000" w:themeColor="text1"/>
          <w:lang w:val="fr-FR" w:eastAsia="en-US"/>
        </w:rPr>
        <w:t xml:space="preserve"> (quel qu’en soit le prix)</w:t>
      </w:r>
    </w:p>
    <w:p w14:paraId="156FBC61" w14:textId="77777777" w:rsidR="000B569B" w:rsidRPr="000B569B" w:rsidRDefault="000B569B" w:rsidP="000B569B">
      <w:pPr>
        <w:rPr>
          <w:rFonts w:eastAsia="ArialMT"/>
          <w:lang w:val="fr-FR" w:eastAsia="en-US"/>
        </w:rPr>
      </w:pPr>
      <w:r>
        <w:rPr>
          <w:rFonts w:eastAsia="ArialMT"/>
          <w:lang w:val="fr-FR" w:eastAsia="en-US"/>
        </w:rPr>
        <w:t xml:space="preserve">Main d’œuvre et cout </w:t>
      </w:r>
    </w:p>
    <w:p w14:paraId="7A9AA27C" w14:textId="77777777" w:rsidR="000B569B" w:rsidRPr="000B569B" w:rsidRDefault="000B569B" w:rsidP="000B569B">
      <w:pPr>
        <w:rPr>
          <w:rFonts w:eastAsiaTheme="minorHAnsi"/>
          <w:lang w:val="fr-FR" w:eastAsia="en-US"/>
        </w:rPr>
      </w:pPr>
    </w:p>
    <w:p w14:paraId="195879AB" w14:textId="77777777" w:rsidR="00B22C48" w:rsidRPr="000B569B" w:rsidRDefault="00B22C48" w:rsidP="00B22C48">
      <w:pPr>
        <w:pStyle w:val="Titre3"/>
        <w:numPr>
          <w:ilvl w:val="0"/>
          <w:numId w:val="2"/>
        </w:numPr>
        <w:rPr>
          <w:rFonts w:asciiTheme="minorHAnsi" w:hAnsiTheme="minorHAnsi" w:cstheme="minorHAnsi"/>
          <w:lang w:val="fr-FR" w:eastAsia="en-US"/>
        </w:rPr>
      </w:pPr>
      <w:bookmarkStart w:id="38" w:name="_Toc179873154"/>
      <w:bookmarkStart w:id="39" w:name="_Toc179873572"/>
      <w:r w:rsidRPr="000B569B">
        <w:rPr>
          <w:rFonts w:asciiTheme="minorHAnsi" w:eastAsiaTheme="minorHAnsi" w:hAnsiTheme="minorHAnsi" w:cstheme="minorHAnsi"/>
          <w:lang w:val="fr-FR" w:eastAsia="en-US"/>
        </w:rPr>
        <w:t>Sous-traitance</w:t>
      </w:r>
      <w:bookmarkEnd w:id="38"/>
      <w:bookmarkEnd w:id="39"/>
    </w:p>
    <w:p w14:paraId="72404A18" w14:textId="77777777" w:rsidR="000B569B" w:rsidRPr="000B569B" w:rsidRDefault="000B569B" w:rsidP="000B569B">
      <w:pPr>
        <w:rPr>
          <w:rFonts w:asciiTheme="minorHAnsi" w:eastAsia="ArialMT" w:hAnsiTheme="minorHAnsi" w:cstheme="minorHAnsi"/>
          <w:color w:val="000000" w:themeColor="text1"/>
          <w:lang w:val="fr-FR" w:eastAsia="en-US"/>
        </w:rPr>
      </w:pPr>
      <w:r w:rsidRPr="000B569B">
        <w:rPr>
          <w:rFonts w:asciiTheme="minorHAnsi" w:eastAsiaTheme="minorHAnsi" w:hAnsiTheme="minorHAnsi" w:cstheme="minorHAnsi"/>
          <w:iCs/>
          <w:color w:val="000000" w:themeColor="text1"/>
          <w:lang w:val="fr-FR" w:eastAsia="en-US"/>
        </w:rPr>
        <w:t>Liste des pièces et valeurs</w:t>
      </w:r>
    </w:p>
    <w:p w14:paraId="276764AB" w14:textId="77777777" w:rsidR="000B569B" w:rsidRDefault="000B569B" w:rsidP="000B569B">
      <w:pPr>
        <w:rPr>
          <w:rFonts w:eastAsia="ArialMT"/>
          <w:lang w:val="fr-FR" w:eastAsia="en-US"/>
        </w:rPr>
      </w:pPr>
      <w:r w:rsidRPr="000B569B">
        <w:rPr>
          <w:rFonts w:eastAsia="ArialMT"/>
          <w:lang w:val="fr-FR" w:eastAsia="en-US"/>
        </w:rPr>
        <w:t xml:space="preserve">Main d’œuvre et cout </w:t>
      </w:r>
    </w:p>
    <w:p w14:paraId="448DC7F7" w14:textId="77777777" w:rsidR="000B569B" w:rsidRDefault="000B569B" w:rsidP="000B569B">
      <w:pPr>
        <w:rPr>
          <w:rFonts w:eastAsia="ArialMT"/>
          <w:lang w:val="fr-FR" w:eastAsia="en-US"/>
        </w:rPr>
      </w:pPr>
    </w:p>
    <w:p w14:paraId="0E3D3263" w14:textId="77777777" w:rsidR="000B569B" w:rsidRPr="000B569B" w:rsidRDefault="000B569B" w:rsidP="000B569B">
      <w:pPr>
        <w:rPr>
          <w:rFonts w:eastAsia="ArialMT"/>
          <w:lang w:val="fr-FR" w:eastAsia="en-US"/>
        </w:rPr>
      </w:pPr>
    </w:p>
    <w:p w14:paraId="5CC2C9C5" w14:textId="77777777" w:rsidR="00B22C48" w:rsidRPr="000B569B" w:rsidRDefault="000B569B" w:rsidP="000B569B">
      <w:pPr>
        <w:spacing w:after="160" w:line="259" w:lineRule="auto"/>
        <w:rPr>
          <w:rFonts w:asciiTheme="minorHAnsi" w:hAnsiTheme="minorHAnsi" w:cstheme="minorHAnsi"/>
          <w:lang w:val="fr-FR" w:eastAsia="en-US"/>
        </w:rPr>
      </w:pPr>
      <w:r>
        <w:rPr>
          <w:rFonts w:asciiTheme="minorHAnsi" w:hAnsiTheme="minorHAnsi" w:cstheme="minorHAnsi"/>
          <w:lang w:val="fr-FR" w:eastAsia="en-US"/>
        </w:rPr>
        <w:br w:type="page"/>
      </w:r>
    </w:p>
    <w:p w14:paraId="37C3612F" w14:textId="77777777" w:rsidR="00B22C48" w:rsidRPr="000B569B" w:rsidRDefault="00B22C48" w:rsidP="00B22C48">
      <w:pPr>
        <w:pStyle w:val="Titre1"/>
        <w:rPr>
          <w:rFonts w:asciiTheme="minorHAnsi" w:eastAsiaTheme="minorHAnsi" w:hAnsiTheme="minorHAnsi" w:cstheme="minorHAnsi"/>
          <w:lang w:val="fr-FR" w:eastAsia="en-US"/>
        </w:rPr>
      </w:pPr>
      <w:bookmarkStart w:id="40" w:name="_Toc179873155"/>
      <w:bookmarkStart w:id="41" w:name="_Toc179873573"/>
      <w:r w:rsidRPr="000B569B">
        <w:rPr>
          <w:rFonts w:asciiTheme="minorHAnsi" w:eastAsiaTheme="minorHAnsi" w:hAnsiTheme="minorHAnsi" w:cstheme="minorHAnsi"/>
          <w:lang w:val="fr-FR" w:eastAsia="en-US"/>
        </w:rPr>
        <w:lastRenderedPageBreak/>
        <w:t>SECTION B – MOIS EN COURS et MOIS A VENIR</w:t>
      </w:r>
      <w:bookmarkEnd w:id="40"/>
      <w:bookmarkEnd w:id="41"/>
    </w:p>
    <w:p w14:paraId="5D742103" w14:textId="77777777" w:rsidR="00B22C48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42" w:name="_Toc179873156"/>
      <w:bookmarkStart w:id="43" w:name="_Toc179873574"/>
      <w:r w:rsidRPr="000B569B">
        <w:rPr>
          <w:rFonts w:asciiTheme="minorHAnsi" w:eastAsiaTheme="minorHAnsi" w:hAnsiTheme="minorHAnsi" w:cstheme="minorHAnsi"/>
          <w:lang w:val="fr-FR" w:eastAsia="en-US"/>
        </w:rPr>
        <w:t>Première partie « Obligations de résultats »</w:t>
      </w:r>
      <w:bookmarkEnd w:id="42"/>
      <w:bookmarkEnd w:id="43"/>
    </w:p>
    <w:p w14:paraId="4B23613B" w14:textId="77777777" w:rsidR="000B569B" w:rsidRPr="000B569B" w:rsidRDefault="000B569B" w:rsidP="000B569B">
      <w:pPr>
        <w:pStyle w:val="Titre3"/>
        <w:numPr>
          <w:ilvl w:val="0"/>
          <w:numId w:val="10"/>
        </w:numPr>
        <w:rPr>
          <w:rFonts w:asciiTheme="minorHAnsi" w:eastAsiaTheme="minorHAnsi" w:hAnsiTheme="minorHAnsi" w:cstheme="minorHAnsi"/>
          <w:lang w:val="fr-FR" w:eastAsia="en-US"/>
        </w:rPr>
      </w:pPr>
      <w:bookmarkStart w:id="44" w:name="_Toc179873157"/>
      <w:bookmarkStart w:id="45" w:name="_Toc179873575"/>
      <w:r w:rsidRPr="000B569B">
        <w:rPr>
          <w:rFonts w:asciiTheme="minorHAnsi" w:eastAsiaTheme="minorHAnsi" w:hAnsiTheme="minorHAnsi" w:cstheme="minorHAnsi"/>
          <w:lang w:val="fr-FR" w:eastAsia="en-US"/>
        </w:rPr>
        <w:t>Rappel des demandes USID modifiant ponctuellement les températures contractuelles</w:t>
      </w:r>
      <w:bookmarkEnd w:id="44"/>
      <w:bookmarkEnd w:id="45"/>
    </w:p>
    <w:p w14:paraId="2755F8EA" w14:textId="77777777" w:rsidR="000B569B" w:rsidRPr="000B569B" w:rsidRDefault="000B569B" w:rsidP="000B569B">
      <w:pPr>
        <w:pStyle w:val="Titre3"/>
        <w:numPr>
          <w:ilvl w:val="0"/>
          <w:numId w:val="10"/>
        </w:numPr>
        <w:rPr>
          <w:rFonts w:asciiTheme="minorHAnsi" w:eastAsiaTheme="minorHAnsi" w:hAnsiTheme="minorHAnsi" w:cstheme="minorHAnsi"/>
          <w:lang w:val="fr-FR" w:eastAsia="en-US"/>
        </w:rPr>
      </w:pPr>
      <w:bookmarkStart w:id="46" w:name="_Toc179873158"/>
      <w:bookmarkStart w:id="47" w:name="_Toc179873576"/>
      <w:r w:rsidRPr="000B569B">
        <w:rPr>
          <w:rFonts w:asciiTheme="minorHAnsi" w:eastAsiaTheme="minorHAnsi" w:hAnsiTheme="minorHAnsi" w:cstheme="minorHAnsi"/>
          <w:lang w:val="fr-FR" w:eastAsia="en-US"/>
        </w:rPr>
        <w:t>Point sur les écarts de températures constatés vis-à-vis des températures contractuelles</w:t>
      </w:r>
      <w:bookmarkEnd w:id="46"/>
      <w:bookmarkEnd w:id="47"/>
    </w:p>
    <w:p w14:paraId="283AF2BD" w14:textId="77777777" w:rsidR="000B569B" w:rsidRPr="000B569B" w:rsidRDefault="000B569B" w:rsidP="000B569B">
      <w:pPr>
        <w:rPr>
          <w:rFonts w:eastAsiaTheme="minorHAnsi"/>
          <w:lang w:val="fr-FR" w:eastAsia="en-US"/>
        </w:rPr>
      </w:pPr>
    </w:p>
    <w:p w14:paraId="787F0C4E" w14:textId="77777777" w:rsidR="000B569B" w:rsidRDefault="000B569B" w:rsidP="000B569B">
      <w:pPr>
        <w:rPr>
          <w:rFonts w:eastAsiaTheme="minorHAnsi"/>
          <w:lang w:val="fr-FR" w:eastAsia="en-US"/>
        </w:rPr>
      </w:pPr>
    </w:p>
    <w:p w14:paraId="3D080FC3" w14:textId="77777777" w:rsidR="000B569B" w:rsidRPr="000B569B" w:rsidRDefault="000B569B" w:rsidP="000B569B">
      <w:pPr>
        <w:rPr>
          <w:rFonts w:eastAsiaTheme="minorHAnsi"/>
          <w:lang w:val="fr-FR" w:eastAsia="en-US"/>
        </w:rPr>
      </w:pPr>
    </w:p>
    <w:p w14:paraId="79517664" w14:textId="77777777" w:rsidR="00B22C48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48" w:name="_Toc179873159"/>
      <w:bookmarkStart w:id="49" w:name="_Toc179873577"/>
      <w:r w:rsidRPr="000B569B">
        <w:rPr>
          <w:rFonts w:asciiTheme="minorHAnsi" w:eastAsiaTheme="minorHAnsi" w:hAnsiTheme="minorHAnsi" w:cstheme="minorHAnsi"/>
          <w:lang w:val="fr-FR" w:eastAsia="en-US"/>
        </w:rPr>
        <w:t>Seconde partie « Maintenance préventive et contrôles réglementaires »</w:t>
      </w:r>
      <w:bookmarkEnd w:id="48"/>
      <w:bookmarkEnd w:id="49"/>
    </w:p>
    <w:p w14:paraId="4537D044" w14:textId="77777777" w:rsidR="000B569B" w:rsidRPr="000B569B" w:rsidRDefault="000B569B" w:rsidP="000B569B">
      <w:pPr>
        <w:pStyle w:val="Titre3"/>
        <w:numPr>
          <w:ilvl w:val="0"/>
          <w:numId w:val="11"/>
        </w:numPr>
        <w:rPr>
          <w:rFonts w:asciiTheme="minorHAnsi" w:eastAsiaTheme="minorHAnsi" w:hAnsiTheme="minorHAnsi" w:cstheme="minorHAnsi"/>
          <w:lang w:val="fr-FR" w:eastAsia="en-US"/>
        </w:rPr>
      </w:pPr>
      <w:bookmarkStart w:id="50" w:name="_Toc179873160"/>
      <w:bookmarkStart w:id="51" w:name="_Toc179873578"/>
      <w:r>
        <w:rPr>
          <w:rFonts w:asciiTheme="minorHAnsi" w:eastAsiaTheme="minorHAnsi" w:hAnsiTheme="minorHAnsi" w:cstheme="minorHAnsi"/>
          <w:lang w:val="fr-FR" w:eastAsia="en-US"/>
        </w:rPr>
        <w:t>Gammes de maintenances programmées</w:t>
      </w:r>
      <w:bookmarkEnd w:id="50"/>
      <w:bookmarkEnd w:id="51"/>
    </w:p>
    <w:p w14:paraId="093D96F3" w14:textId="77777777" w:rsidR="000B569B" w:rsidRPr="000B569B" w:rsidRDefault="000B569B" w:rsidP="000B569B">
      <w:pPr>
        <w:pStyle w:val="Titre3"/>
        <w:numPr>
          <w:ilvl w:val="0"/>
          <w:numId w:val="11"/>
        </w:numPr>
        <w:rPr>
          <w:rFonts w:asciiTheme="minorHAnsi" w:eastAsiaTheme="minorHAnsi" w:hAnsiTheme="minorHAnsi" w:cstheme="minorHAnsi"/>
          <w:lang w:val="fr-FR" w:eastAsia="en-US"/>
        </w:rPr>
      </w:pPr>
      <w:bookmarkStart w:id="52" w:name="_Toc179873161"/>
      <w:bookmarkStart w:id="53" w:name="_Toc179873579"/>
      <w:r>
        <w:rPr>
          <w:rFonts w:asciiTheme="minorHAnsi" w:eastAsiaTheme="minorHAnsi" w:hAnsiTheme="minorHAnsi" w:cstheme="minorHAnsi"/>
          <w:lang w:val="fr-FR" w:eastAsia="en-US"/>
        </w:rPr>
        <w:t>Contrôles et analyses programmés</w:t>
      </w:r>
      <w:bookmarkEnd w:id="52"/>
      <w:bookmarkEnd w:id="53"/>
    </w:p>
    <w:p w14:paraId="1AD49E61" w14:textId="77777777" w:rsidR="000B569B" w:rsidRDefault="000B569B" w:rsidP="000B569B">
      <w:pPr>
        <w:rPr>
          <w:rFonts w:eastAsiaTheme="minorHAnsi"/>
          <w:lang w:val="fr-FR" w:eastAsia="en-US"/>
        </w:rPr>
      </w:pPr>
    </w:p>
    <w:p w14:paraId="69CCA842" w14:textId="77777777" w:rsidR="000B569B" w:rsidRPr="000B569B" w:rsidRDefault="000B569B" w:rsidP="000B569B">
      <w:pPr>
        <w:rPr>
          <w:rFonts w:eastAsiaTheme="minorHAnsi"/>
          <w:lang w:val="fr-FR" w:eastAsia="en-US"/>
        </w:rPr>
      </w:pPr>
    </w:p>
    <w:p w14:paraId="6B5FCE94" w14:textId="77777777" w:rsidR="00B22C48" w:rsidRPr="000B569B" w:rsidRDefault="00B22C48" w:rsidP="00B22C48">
      <w:pPr>
        <w:pStyle w:val="Titre2"/>
        <w:rPr>
          <w:rFonts w:asciiTheme="minorHAnsi" w:eastAsiaTheme="minorHAnsi" w:hAnsiTheme="minorHAnsi" w:cstheme="minorHAnsi"/>
          <w:lang w:val="fr-FR" w:eastAsia="en-US"/>
        </w:rPr>
      </w:pPr>
      <w:bookmarkStart w:id="54" w:name="_Toc179873162"/>
      <w:bookmarkStart w:id="55" w:name="_Toc179873580"/>
      <w:r w:rsidRPr="000B569B">
        <w:rPr>
          <w:rFonts w:asciiTheme="minorHAnsi" w:eastAsiaTheme="minorHAnsi" w:hAnsiTheme="minorHAnsi" w:cstheme="minorHAnsi"/>
          <w:lang w:val="fr-FR" w:eastAsia="en-US"/>
        </w:rPr>
        <w:t>Troisième partie « Maintenance corrective »</w:t>
      </w:r>
      <w:bookmarkEnd w:id="54"/>
      <w:bookmarkEnd w:id="55"/>
    </w:p>
    <w:p w14:paraId="55850577" w14:textId="77777777" w:rsidR="00B22C48" w:rsidRPr="000B569B" w:rsidRDefault="00B22C48" w:rsidP="00B22C48">
      <w:pPr>
        <w:rPr>
          <w:rFonts w:asciiTheme="minorHAnsi" w:hAnsiTheme="minorHAnsi" w:cstheme="minorHAnsi"/>
          <w:lang w:val="fr-FR" w:eastAsia="en-US"/>
        </w:rPr>
      </w:pPr>
    </w:p>
    <w:p w14:paraId="6B2F9040" w14:textId="77777777" w:rsidR="000B569B" w:rsidRPr="000B569B" w:rsidRDefault="004524C0" w:rsidP="000B569B">
      <w:pPr>
        <w:pStyle w:val="Titre3"/>
        <w:numPr>
          <w:ilvl w:val="0"/>
          <w:numId w:val="12"/>
        </w:numPr>
        <w:rPr>
          <w:rFonts w:asciiTheme="minorHAnsi" w:eastAsiaTheme="minorHAnsi" w:hAnsiTheme="minorHAnsi" w:cstheme="minorHAnsi"/>
          <w:lang w:val="fr-FR" w:eastAsia="en-US"/>
        </w:rPr>
      </w:pPr>
      <w:bookmarkStart w:id="56" w:name="_Toc179873163"/>
      <w:bookmarkStart w:id="57" w:name="_Toc179873581"/>
      <w:r>
        <w:rPr>
          <w:rFonts w:asciiTheme="minorHAnsi" w:eastAsiaTheme="minorHAnsi" w:hAnsiTheme="minorHAnsi" w:cstheme="minorHAnsi"/>
          <w:lang w:val="fr-FR" w:eastAsia="en-US"/>
        </w:rPr>
        <w:t>Opération de maintenance corrective programmées</w:t>
      </w:r>
      <w:bookmarkEnd w:id="56"/>
      <w:bookmarkEnd w:id="57"/>
    </w:p>
    <w:p w14:paraId="1ABDE847" w14:textId="77777777" w:rsidR="000B569B" w:rsidRDefault="000B569B">
      <w:pPr>
        <w:spacing w:after="160" w:line="259" w:lineRule="auto"/>
        <w:rPr>
          <w:rFonts w:asciiTheme="minorHAnsi" w:hAnsiTheme="minorHAnsi" w:cstheme="minorHAnsi"/>
          <w:lang w:val="fr-FR" w:eastAsia="en-US"/>
        </w:rPr>
      </w:pPr>
      <w:r>
        <w:rPr>
          <w:rFonts w:asciiTheme="minorHAnsi" w:hAnsiTheme="minorHAnsi" w:cstheme="minorHAnsi"/>
          <w:lang w:val="fr-FR" w:eastAsia="en-US"/>
        </w:rPr>
        <w:br w:type="page"/>
      </w:r>
    </w:p>
    <w:p w14:paraId="0284BD8B" w14:textId="77777777" w:rsidR="00B22C48" w:rsidRPr="000B569B" w:rsidRDefault="00B22C48" w:rsidP="00B22C48">
      <w:pPr>
        <w:rPr>
          <w:rFonts w:asciiTheme="minorHAnsi" w:hAnsiTheme="minorHAnsi" w:cstheme="minorHAnsi"/>
          <w:lang w:val="fr-FR" w:eastAsia="en-US"/>
        </w:rPr>
      </w:pPr>
    </w:p>
    <w:p w14:paraId="3968377E" w14:textId="77777777" w:rsidR="00D05998" w:rsidRPr="000B569B" w:rsidRDefault="00B22C48" w:rsidP="00B22C48">
      <w:pPr>
        <w:pStyle w:val="Titre1"/>
        <w:rPr>
          <w:rFonts w:asciiTheme="minorHAnsi" w:eastAsiaTheme="minorHAnsi" w:hAnsiTheme="minorHAnsi" w:cstheme="minorHAnsi"/>
          <w:lang w:val="fr-FR" w:eastAsia="en-US"/>
        </w:rPr>
      </w:pPr>
      <w:bookmarkStart w:id="58" w:name="_Toc179873164"/>
      <w:bookmarkStart w:id="59" w:name="_Toc179873582"/>
      <w:r w:rsidRPr="000B569B">
        <w:rPr>
          <w:rFonts w:asciiTheme="minorHAnsi" w:eastAsiaTheme="minorHAnsi" w:hAnsiTheme="minorHAnsi" w:cstheme="minorHAnsi"/>
          <w:lang w:val="fr-FR" w:eastAsia="en-US"/>
        </w:rPr>
        <w:t xml:space="preserve">SECTION C – Indicateurs de </w:t>
      </w:r>
      <w:r w:rsidR="00D9546F">
        <w:rPr>
          <w:rFonts w:asciiTheme="minorHAnsi" w:eastAsiaTheme="minorHAnsi" w:hAnsiTheme="minorHAnsi" w:cstheme="minorHAnsi"/>
          <w:lang w:val="fr-FR" w:eastAsia="en-US"/>
        </w:rPr>
        <w:t xml:space="preserve">suivi de la bonne exécution des </w:t>
      </w:r>
      <w:r w:rsidRPr="000B569B">
        <w:rPr>
          <w:rFonts w:asciiTheme="minorHAnsi" w:eastAsiaTheme="minorHAnsi" w:hAnsiTheme="minorHAnsi" w:cstheme="minorHAnsi"/>
          <w:lang w:val="fr-FR" w:eastAsia="en-US"/>
        </w:rPr>
        <w:t>prestations</w:t>
      </w:r>
      <w:bookmarkEnd w:id="58"/>
      <w:bookmarkEnd w:id="59"/>
    </w:p>
    <w:p w14:paraId="6E25A6E1" w14:textId="77777777" w:rsidR="00B22C48" w:rsidRPr="000B569B" w:rsidRDefault="00B22C48" w:rsidP="00B22C48">
      <w:pPr>
        <w:rPr>
          <w:rFonts w:asciiTheme="minorHAnsi" w:hAnsiTheme="minorHAnsi" w:cstheme="minorHAnsi"/>
          <w:lang w:val="fr-FR" w:eastAsia="en-US"/>
        </w:rPr>
      </w:pPr>
    </w:p>
    <w:p w14:paraId="357FE8DF" w14:textId="639EE398" w:rsidR="00B22C48" w:rsidRPr="000B569B" w:rsidRDefault="00B22C48" w:rsidP="00B22C48">
      <w:pPr>
        <w:rPr>
          <w:rFonts w:asciiTheme="minorHAnsi" w:hAnsiTheme="minorHAnsi" w:cstheme="minorHAnsi"/>
          <w:lang w:val="fr-FR" w:eastAsia="en-US"/>
        </w:rPr>
      </w:pPr>
    </w:p>
    <w:p w14:paraId="0715727B" w14:textId="375F3EE4" w:rsidR="00D05998" w:rsidRPr="000B569B" w:rsidRDefault="00D05998" w:rsidP="00D0599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CD58663" w14:textId="77777777" w:rsidR="00D05998" w:rsidRPr="000B569B" w:rsidRDefault="00D05998" w:rsidP="00D0599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6917C87" w14:textId="77777777" w:rsidR="00D05998" w:rsidRPr="00627B42" w:rsidRDefault="00D05998" w:rsidP="00D05998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1663047D" w14:textId="60E5BE1F" w:rsidR="00D05998" w:rsidRPr="000B569B" w:rsidRDefault="00D05998" w:rsidP="00D05998">
      <w:pPr>
        <w:rPr>
          <w:rFonts w:asciiTheme="minorHAnsi" w:hAnsiTheme="minorHAnsi" w:cstheme="minorHAnsi"/>
        </w:rPr>
      </w:pPr>
      <w:bookmarkStart w:id="60" w:name="_GoBack"/>
      <w:bookmarkEnd w:id="60"/>
    </w:p>
    <w:sectPr w:rsidR="00D05998" w:rsidRPr="000B5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724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54603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40109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A7A80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7BB"/>
    <w:multiLevelType w:val="hybridMultilevel"/>
    <w:tmpl w:val="31EC71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BF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D17FA"/>
    <w:multiLevelType w:val="hybridMultilevel"/>
    <w:tmpl w:val="3DD80CAE"/>
    <w:lvl w:ilvl="0" w:tplc="291464D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FF62146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E3DB2"/>
    <w:multiLevelType w:val="hybridMultilevel"/>
    <w:tmpl w:val="16C28E2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420B5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078E9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F3F5D"/>
    <w:multiLevelType w:val="hybridMultilevel"/>
    <w:tmpl w:val="E9C008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11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98"/>
    <w:rsid w:val="00002B34"/>
    <w:rsid w:val="000B4981"/>
    <w:rsid w:val="000B569B"/>
    <w:rsid w:val="000E6664"/>
    <w:rsid w:val="000F4269"/>
    <w:rsid w:val="001E45F5"/>
    <w:rsid w:val="00235C2C"/>
    <w:rsid w:val="00317D55"/>
    <w:rsid w:val="00354C8B"/>
    <w:rsid w:val="004524C0"/>
    <w:rsid w:val="00501982"/>
    <w:rsid w:val="00531B1D"/>
    <w:rsid w:val="00537505"/>
    <w:rsid w:val="005456E3"/>
    <w:rsid w:val="00627B42"/>
    <w:rsid w:val="00631B8D"/>
    <w:rsid w:val="006E2AEC"/>
    <w:rsid w:val="00795A5C"/>
    <w:rsid w:val="007F72E7"/>
    <w:rsid w:val="00933650"/>
    <w:rsid w:val="009449D6"/>
    <w:rsid w:val="00A216DE"/>
    <w:rsid w:val="00A21D60"/>
    <w:rsid w:val="00A51AC5"/>
    <w:rsid w:val="00B22C48"/>
    <w:rsid w:val="00B40743"/>
    <w:rsid w:val="00BD0A07"/>
    <w:rsid w:val="00C2716F"/>
    <w:rsid w:val="00CB1150"/>
    <w:rsid w:val="00D05998"/>
    <w:rsid w:val="00D63287"/>
    <w:rsid w:val="00D9546F"/>
    <w:rsid w:val="00DF14BA"/>
    <w:rsid w:val="00EE282E"/>
    <w:rsid w:val="00F6557C"/>
    <w:rsid w:val="00FB7D12"/>
    <w:rsid w:val="00FC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B2479"/>
  <w15:chartTrackingRefBased/>
  <w15:docId w15:val="{D6B6A7C0-28F6-4C49-AB18-0696D48F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CA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22C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C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22C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22C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C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CA" w:eastAsia="fr-FR"/>
    </w:rPr>
  </w:style>
  <w:style w:type="character" w:customStyle="1" w:styleId="Titre2Car">
    <w:name w:val="Titre 2 Car"/>
    <w:basedOn w:val="Policepardfaut"/>
    <w:link w:val="Titre2"/>
    <w:uiPriority w:val="9"/>
    <w:rsid w:val="00B22C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CA" w:eastAsia="fr-FR"/>
    </w:rPr>
  </w:style>
  <w:style w:type="character" w:customStyle="1" w:styleId="Titre3Car">
    <w:name w:val="Titre 3 Car"/>
    <w:basedOn w:val="Policepardfaut"/>
    <w:link w:val="Titre3"/>
    <w:uiPriority w:val="9"/>
    <w:rsid w:val="00B22C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uiPriority w:val="9"/>
    <w:rsid w:val="00B22C4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fr-CA" w:eastAsia="fr-FR"/>
    </w:rPr>
  </w:style>
  <w:style w:type="paragraph" w:styleId="Paragraphedeliste">
    <w:name w:val="List Paragraph"/>
    <w:basedOn w:val="Normal"/>
    <w:uiPriority w:val="34"/>
    <w:qFormat/>
    <w:rsid w:val="00D6328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F4269"/>
    <w:pPr>
      <w:spacing w:line="259" w:lineRule="auto"/>
      <w:outlineLvl w:val="9"/>
    </w:pPr>
    <w:rPr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0F426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F4269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0F4269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0F426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1B8D"/>
    <w:pPr>
      <w:spacing w:before="100" w:beforeAutospacing="1" w:after="100" w:afterAutospacing="1"/>
    </w:pPr>
    <w:rPr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591CC-A796-4AC8-8354-4DA3A278E8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7F7D88-F284-4353-8BFB-E02597EB23A6}"/>
</file>

<file path=customXml/itemProps3.xml><?xml version="1.0" encoding="utf-8"?>
<ds:datastoreItem xmlns:ds="http://schemas.openxmlformats.org/officeDocument/2006/customXml" ds:itemID="{9552A87B-B0F1-42C6-BA79-B3893CA9367D}"/>
</file>

<file path=customXml/itemProps4.xml><?xml version="1.0" encoding="utf-8"?>
<ds:datastoreItem xmlns:ds="http://schemas.openxmlformats.org/officeDocument/2006/customXml" ds:itemID="{3144CF1B-E2EA-469E-970D-BD343870F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1008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BRESSANNUTTI Diego TSEF 2CL</dc:creator>
  <cp:keywords/>
  <dc:description/>
  <cp:lastModifiedBy>BRESSANNUTTI Diego TSEF 2CL</cp:lastModifiedBy>
  <cp:revision>9</cp:revision>
  <dcterms:created xsi:type="dcterms:W3CDTF">2024-11-06T09:46:00Z</dcterms:created>
  <dcterms:modified xsi:type="dcterms:W3CDTF">2025-04-09T12:34:00Z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a238cc-6af3-4341-9d32-201b7e04331f_Enabled">
    <vt:lpwstr>true</vt:lpwstr>
  </property>
  <property fmtid="{D5CDD505-2E9C-101B-9397-08002B2CF9AE}" pid="3" name="MSIP_Label_64a238cc-6af3-4341-9d32-201b7e04331f_SetDate">
    <vt:lpwstr>2024-11-05T12:53:19Z</vt:lpwstr>
  </property>
  <property fmtid="{D5CDD505-2E9C-101B-9397-08002B2CF9AE}" pid="4" name="MSIP_Label_64a238cc-6af3-4341-9d32-201b7e04331f_Method">
    <vt:lpwstr>Standard</vt:lpwstr>
  </property>
  <property fmtid="{D5CDD505-2E9C-101B-9397-08002B2CF9AE}" pid="5" name="MSIP_Label_64a238cc-6af3-4341-9d32-201b7e04331f_Name">
    <vt:lpwstr>Internal</vt:lpwstr>
  </property>
  <property fmtid="{D5CDD505-2E9C-101B-9397-08002B2CF9AE}" pid="6" name="MSIP_Label_64a238cc-6af3-4341-9d32-201b7e04331f_SiteId">
    <vt:lpwstr>09ebfde1-6505-4c31-942f-18875ff0189d</vt:lpwstr>
  </property>
  <property fmtid="{D5CDD505-2E9C-101B-9397-08002B2CF9AE}" pid="7" name="MSIP_Label_64a238cc-6af3-4341-9d32-201b7e04331f_ActionId">
    <vt:lpwstr>0b741627-0861-4206-b882-663c937ca158</vt:lpwstr>
  </property>
  <property fmtid="{D5CDD505-2E9C-101B-9397-08002B2CF9AE}" pid="8" name="MSIP_Label_64a238cc-6af3-4341-9d32-201b7e04331f_ContentBits">
    <vt:lpwstr>0</vt:lpwstr>
  </property>
  <property fmtid="{D5CDD505-2E9C-101B-9397-08002B2CF9AE}" pid="9" name="ContentTypeId">
    <vt:lpwstr>0x01010050F84620667B4644A069B1BD1B1AD796</vt:lpwstr>
  </property>
</Properties>
</file>